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6F9" w:rsidRPr="004406F9" w:rsidRDefault="004406F9" w:rsidP="004406F9">
      <w:pPr>
        <w:pStyle w:val="a8"/>
        <w:ind w:firstLine="709"/>
        <w:jc w:val="both"/>
        <w:rPr>
          <w:rFonts w:ascii="Times New Roman" w:hAnsi="Times New Roman" w:cs="Times New Roman"/>
          <w:sz w:val="28"/>
          <w:szCs w:val="28"/>
          <w:lang w:val="en-US" w:eastAsia="ru-RU"/>
        </w:rPr>
      </w:pPr>
    </w:p>
    <w:p w:rsidR="004406F9" w:rsidRPr="002A45C8" w:rsidRDefault="004406F9" w:rsidP="004406F9">
      <w:pPr>
        <w:suppressAutoHyphens/>
        <w:spacing w:after="0" w:line="240" w:lineRule="auto"/>
        <w:jc w:val="center"/>
        <w:rPr>
          <w:rFonts w:ascii="Times New Roman" w:eastAsia="Times New Roman" w:hAnsi="Times New Roman" w:cs="Times New Roman"/>
          <w:b/>
          <w:bCs/>
          <w:noProof/>
          <w:sz w:val="28"/>
          <w:szCs w:val="24"/>
          <w:lang w:eastAsia="ru-RU"/>
        </w:rPr>
      </w:pPr>
      <w:r>
        <w:rPr>
          <w:rFonts w:ascii="Times New Roman" w:eastAsia="Times New Roman" w:hAnsi="Times New Roman" w:cs="Times New Roman"/>
          <w:b/>
          <w:bCs/>
          <w:noProof/>
          <w:sz w:val="28"/>
          <w:szCs w:val="24"/>
          <w:lang w:eastAsia="ru-RU"/>
        </w:rPr>
        <w:drawing>
          <wp:inline distT="0" distB="0" distL="0" distR="0">
            <wp:extent cx="647700" cy="809625"/>
            <wp:effectExtent l="0" t="0" r="0" b="9525"/>
            <wp:docPr id="1" name="Рисунок 1" descr="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герб.jpg"/>
                    <pic:cNvPicPr>
                      <a:picLocks noChangeAspect="1" noChangeArrowheads="1"/>
                    </pic:cNvPicPr>
                  </pic:nvPicPr>
                  <pic:blipFill>
                    <a:blip r:embed="rId6"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20938" t="19395" r="12898" b="21033"/>
                    <a:stretch>
                      <a:fillRect/>
                    </a:stretch>
                  </pic:blipFill>
                  <pic:spPr bwMode="auto">
                    <a:xfrm>
                      <a:off x="0" y="0"/>
                      <a:ext cx="647700" cy="809625"/>
                    </a:xfrm>
                    <a:prstGeom prst="rect">
                      <a:avLst/>
                    </a:prstGeom>
                    <a:noFill/>
                    <a:ln>
                      <a:noFill/>
                    </a:ln>
                  </pic:spPr>
                </pic:pic>
              </a:graphicData>
            </a:graphic>
          </wp:inline>
        </w:drawing>
      </w:r>
    </w:p>
    <w:p w:rsidR="004406F9" w:rsidRPr="002A45C8" w:rsidRDefault="004406F9" w:rsidP="004406F9">
      <w:pPr>
        <w:suppressAutoHyphens/>
        <w:spacing w:after="0" w:line="240" w:lineRule="auto"/>
        <w:jc w:val="center"/>
        <w:rPr>
          <w:rFonts w:ascii="Times New Roman" w:eastAsia="Times New Roman" w:hAnsi="Times New Roman" w:cs="Times New Roman"/>
          <w:b/>
          <w:bCs/>
          <w:sz w:val="28"/>
          <w:szCs w:val="24"/>
          <w:lang w:eastAsia="ar-SA"/>
        </w:rPr>
      </w:pPr>
    </w:p>
    <w:p w:rsidR="004406F9" w:rsidRPr="002A45C8" w:rsidRDefault="004406F9" w:rsidP="004406F9">
      <w:pPr>
        <w:suppressAutoHyphens/>
        <w:spacing w:after="0" w:line="240" w:lineRule="auto"/>
        <w:ind w:right="-1"/>
        <w:jc w:val="center"/>
        <w:rPr>
          <w:rFonts w:ascii="Times New Roman" w:eastAsia="Times New Roman" w:hAnsi="Times New Roman" w:cs="Times New Roman"/>
          <w:b/>
          <w:bCs/>
          <w:sz w:val="28"/>
          <w:szCs w:val="24"/>
          <w:lang w:eastAsia="ar-SA"/>
        </w:rPr>
      </w:pPr>
      <w:r w:rsidRPr="002A45C8">
        <w:rPr>
          <w:rFonts w:ascii="Times New Roman" w:eastAsia="Times New Roman" w:hAnsi="Times New Roman" w:cs="Times New Roman"/>
          <w:b/>
          <w:bCs/>
          <w:sz w:val="28"/>
          <w:szCs w:val="24"/>
          <w:lang w:eastAsia="ar-SA"/>
        </w:rPr>
        <w:t>СОВЕТ ДЕПУТАТОВ ГОРОДА БАРАБИНСКА БА</w:t>
      </w:r>
      <w:r>
        <w:rPr>
          <w:rFonts w:ascii="Times New Roman" w:eastAsia="Times New Roman" w:hAnsi="Times New Roman" w:cs="Times New Roman"/>
          <w:b/>
          <w:bCs/>
          <w:sz w:val="28"/>
          <w:szCs w:val="24"/>
          <w:lang w:eastAsia="ar-SA"/>
        </w:rPr>
        <w:t xml:space="preserve">РАБИНСКОГО РАЙОНА </w:t>
      </w:r>
      <w:r w:rsidRPr="002A45C8">
        <w:rPr>
          <w:rFonts w:ascii="Times New Roman" w:eastAsia="Times New Roman" w:hAnsi="Times New Roman" w:cs="Times New Roman"/>
          <w:b/>
          <w:bCs/>
          <w:sz w:val="28"/>
          <w:szCs w:val="24"/>
          <w:lang w:eastAsia="ar-SA"/>
        </w:rPr>
        <w:t>НОВОСИБИРСКОЙ ОБЛАСТИ</w:t>
      </w:r>
    </w:p>
    <w:p w:rsidR="004406F9" w:rsidRPr="002A45C8" w:rsidRDefault="004406F9" w:rsidP="004406F9">
      <w:pPr>
        <w:suppressAutoHyphens/>
        <w:spacing w:after="0" w:line="240" w:lineRule="auto"/>
        <w:jc w:val="center"/>
        <w:rPr>
          <w:rFonts w:ascii="Times New Roman" w:eastAsia="Times New Roman" w:hAnsi="Times New Roman" w:cs="Times New Roman"/>
          <w:b/>
          <w:bCs/>
          <w:sz w:val="28"/>
          <w:szCs w:val="24"/>
          <w:lang w:eastAsia="ar-SA"/>
        </w:rPr>
      </w:pPr>
      <w:r w:rsidRPr="002A45C8">
        <w:rPr>
          <w:rFonts w:ascii="Times New Roman" w:eastAsia="Times New Roman" w:hAnsi="Times New Roman" w:cs="Times New Roman"/>
          <w:b/>
          <w:bCs/>
          <w:sz w:val="28"/>
          <w:szCs w:val="24"/>
          <w:lang w:eastAsia="ar-SA"/>
        </w:rPr>
        <w:t>ПЯТОГО СОЗЫВА</w:t>
      </w:r>
    </w:p>
    <w:p w:rsidR="004406F9" w:rsidRPr="002A45C8" w:rsidRDefault="004406F9" w:rsidP="004406F9">
      <w:pPr>
        <w:spacing w:after="0" w:line="240" w:lineRule="auto"/>
        <w:jc w:val="center"/>
        <w:rPr>
          <w:rFonts w:ascii="Times New Roman" w:eastAsia="Times New Roman" w:hAnsi="Times New Roman" w:cs="Times New Roman"/>
          <w:b/>
          <w:bCs/>
          <w:sz w:val="28"/>
          <w:szCs w:val="24"/>
          <w:lang w:eastAsia="ru-RU"/>
        </w:rPr>
      </w:pPr>
    </w:p>
    <w:p w:rsidR="004406F9" w:rsidRPr="002A45C8" w:rsidRDefault="004406F9" w:rsidP="004406F9">
      <w:pPr>
        <w:spacing w:after="0" w:line="240" w:lineRule="auto"/>
        <w:jc w:val="center"/>
        <w:rPr>
          <w:rFonts w:ascii="Times New Roman" w:eastAsia="Times New Roman" w:hAnsi="Times New Roman" w:cs="Times New Roman"/>
          <w:b/>
          <w:bCs/>
          <w:sz w:val="28"/>
          <w:szCs w:val="24"/>
          <w:lang w:eastAsia="ru-RU"/>
        </w:rPr>
      </w:pPr>
    </w:p>
    <w:p w:rsidR="004406F9" w:rsidRPr="00790D63" w:rsidRDefault="004406F9" w:rsidP="004406F9">
      <w:pPr>
        <w:keepNext/>
        <w:spacing w:after="0" w:line="240" w:lineRule="auto"/>
        <w:jc w:val="center"/>
        <w:outlineLvl w:val="0"/>
        <w:rPr>
          <w:rFonts w:ascii="Times New Roman" w:eastAsia="Times New Roman" w:hAnsi="Times New Roman" w:cs="Times New Roman"/>
          <w:b/>
          <w:bCs/>
          <w:kern w:val="32"/>
          <w:sz w:val="28"/>
          <w:szCs w:val="28"/>
          <w:lang w:eastAsia="ru-RU"/>
        </w:rPr>
      </w:pPr>
      <w:r w:rsidRPr="00790D63">
        <w:rPr>
          <w:rFonts w:ascii="Times New Roman" w:eastAsia="Times New Roman" w:hAnsi="Times New Roman" w:cs="Times New Roman"/>
          <w:b/>
          <w:bCs/>
          <w:kern w:val="32"/>
          <w:sz w:val="28"/>
          <w:szCs w:val="28"/>
          <w:lang w:eastAsia="ru-RU"/>
        </w:rPr>
        <w:t>РЕШЕНИЕ</w:t>
      </w:r>
    </w:p>
    <w:p w:rsidR="004406F9" w:rsidRPr="00790D63" w:rsidRDefault="00630ACE" w:rsidP="004406F9">
      <w:pPr>
        <w:spacing w:after="0" w:line="240" w:lineRule="auto"/>
        <w:jc w:val="center"/>
        <w:rPr>
          <w:rFonts w:ascii="Times New Roman" w:eastAsia="Times New Roman" w:hAnsi="Times New Roman" w:cs="Times New Roman"/>
          <w:b/>
          <w:sz w:val="28"/>
          <w:szCs w:val="28"/>
          <w:lang w:eastAsia="ru-RU"/>
        </w:rPr>
      </w:pPr>
      <w:r w:rsidRPr="00790D63">
        <w:rPr>
          <w:rFonts w:ascii="Times New Roman" w:eastAsia="Times New Roman" w:hAnsi="Times New Roman" w:cs="Times New Roman"/>
          <w:b/>
          <w:sz w:val="28"/>
          <w:szCs w:val="28"/>
          <w:lang w:eastAsia="ru-RU"/>
        </w:rPr>
        <w:t>2</w:t>
      </w:r>
      <w:r w:rsidR="00B8741C" w:rsidRPr="00790D63">
        <w:rPr>
          <w:rFonts w:ascii="Times New Roman" w:eastAsia="Times New Roman" w:hAnsi="Times New Roman" w:cs="Times New Roman"/>
          <w:b/>
          <w:sz w:val="28"/>
          <w:szCs w:val="28"/>
          <w:lang w:eastAsia="ru-RU"/>
        </w:rPr>
        <w:t>8</w:t>
      </w:r>
      <w:r w:rsidR="004406F9" w:rsidRPr="00790D63">
        <w:rPr>
          <w:rFonts w:ascii="Times New Roman" w:eastAsia="Times New Roman" w:hAnsi="Times New Roman" w:cs="Times New Roman"/>
          <w:b/>
          <w:sz w:val="28"/>
          <w:szCs w:val="28"/>
          <w:lang w:eastAsia="ru-RU"/>
        </w:rPr>
        <w:t>-й сессии</w:t>
      </w:r>
    </w:p>
    <w:p w:rsidR="007B43C4" w:rsidRPr="0078264B" w:rsidRDefault="007B43C4" w:rsidP="004406F9">
      <w:pPr>
        <w:spacing w:after="0" w:line="240" w:lineRule="auto"/>
        <w:jc w:val="center"/>
        <w:rPr>
          <w:rFonts w:ascii="Times New Roman" w:eastAsia="Times New Roman" w:hAnsi="Times New Roman" w:cs="Times New Roman"/>
          <w:sz w:val="28"/>
          <w:szCs w:val="24"/>
          <w:lang w:eastAsia="ru-RU"/>
        </w:rPr>
      </w:pPr>
    </w:p>
    <w:p w:rsidR="004406F9" w:rsidRPr="0078264B" w:rsidRDefault="007B43C4" w:rsidP="007B43C4">
      <w:pPr>
        <w:tabs>
          <w:tab w:val="left" w:pos="502"/>
        </w:tabs>
        <w:spacing w:after="0" w:line="240" w:lineRule="auto"/>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22.08.2025                                                                                                        </w:t>
      </w:r>
      <w:r w:rsidR="00B37091">
        <w:rPr>
          <w:rFonts w:ascii="Times New Roman" w:eastAsia="Times New Roman" w:hAnsi="Times New Roman" w:cs="Times New Roman"/>
          <w:sz w:val="28"/>
          <w:szCs w:val="24"/>
          <w:lang w:eastAsia="ru-RU"/>
        </w:rPr>
        <w:t xml:space="preserve">       </w:t>
      </w:r>
      <w:r>
        <w:rPr>
          <w:rFonts w:ascii="Times New Roman" w:eastAsia="Times New Roman" w:hAnsi="Times New Roman" w:cs="Times New Roman"/>
          <w:sz w:val="28"/>
          <w:szCs w:val="24"/>
          <w:lang w:eastAsia="ru-RU"/>
        </w:rPr>
        <w:t xml:space="preserve"> №</w:t>
      </w:r>
      <w:r w:rsidR="00B37091">
        <w:rPr>
          <w:rFonts w:ascii="Times New Roman" w:eastAsia="Times New Roman" w:hAnsi="Times New Roman" w:cs="Times New Roman"/>
          <w:sz w:val="28"/>
          <w:szCs w:val="24"/>
          <w:lang w:eastAsia="ru-RU"/>
        </w:rPr>
        <w:t xml:space="preserve"> 192 </w:t>
      </w:r>
    </w:p>
    <w:p w:rsidR="004406F9" w:rsidRPr="0078264B" w:rsidRDefault="00630ACE" w:rsidP="004406F9">
      <w:pPr>
        <w:spacing w:after="0" w:line="240" w:lineRule="auto"/>
        <w:rPr>
          <w:rFonts w:ascii="Times New Roman" w:eastAsia="Times New Roman" w:hAnsi="Times New Roman" w:cs="Times New Roman"/>
          <w:color w:val="FFFFFF" w:themeColor="background1"/>
          <w:sz w:val="28"/>
          <w:szCs w:val="24"/>
          <w:lang w:eastAsia="ru-RU"/>
        </w:rPr>
      </w:pPr>
      <w:r w:rsidRPr="0078264B">
        <w:rPr>
          <w:rFonts w:ascii="Times New Roman" w:eastAsia="Times New Roman" w:hAnsi="Times New Roman" w:cs="Times New Roman"/>
          <w:sz w:val="28"/>
          <w:szCs w:val="24"/>
          <w:lang w:eastAsia="ru-RU"/>
        </w:rPr>
        <w:t xml:space="preserve">      </w:t>
      </w:r>
      <w:r w:rsidRPr="008B5C17">
        <w:rPr>
          <w:rFonts w:ascii="Times New Roman" w:eastAsia="Times New Roman" w:hAnsi="Times New Roman" w:cs="Times New Roman"/>
          <w:color w:val="FFFFFF" w:themeColor="background1"/>
          <w:sz w:val="28"/>
          <w:szCs w:val="24"/>
          <w:lang w:eastAsia="ru-RU"/>
        </w:rPr>
        <w:t xml:space="preserve"> .</w:t>
      </w:r>
      <w:r w:rsidR="0078264B" w:rsidRPr="008B5C17">
        <w:rPr>
          <w:rFonts w:ascii="Times New Roman" w:eastAsia="Times New Roman" w:hAnsi="Times New Roman" w:cs="Times New Roman"/>
          <w:color w:val="FFFFFF" w:themeColor="background1"/>
          <w:sz w:val="28"/>
          <w:szCs w:val="24"/>
          <w:lang w:eastAsia="ru-RU"/>
        </w:rPr>
        <w:t>05</w:t>
      </w:r>
      <w:r w:rsidRPr="008B5C17">
        <w:rPr>
          <w:rFonts w:ascii="Times New Roman" w:eastAsia="Times New Roman" w:hAnsi="Times New Roman" w:cs="Times New Roman"/>
          <w:color w:val="FFFFFF" w:themeColor="background1"/>
          <w:sz w:val="28"/>
          <w:szCs w:val="24"/>
          <w:lang w:eastAsia="ru-RU"/>
        </w:rPr>
        <w:t>.202</w:t>
      </w:r>
      <w:r w:rsidR="0078264B" w:rsidRPr="008B5C17">
        <w:rPr>
          <w:rFonts w:ascii="Times New Roman" w:eastAsia="Times New Roman" w:hAnsi="Times New Roman" w:cs="Times New Roman"/>
          <w:color w:val="FFFFFF" w:themeColor="background1"/>
          <w:sz w:val="28"/>
          <w:szCs w:val="24"/>
          <w:lang w:eastAsia="ru-RU"/>
        </w:rPr>
        <w:t>5</w:t>
      </w:r>
      <w:r w:rsidRPr="008B5C17">
        <w:rPr>
          <w:rFonts w:ascii="Times New Roman" w:eastAsia="Times New Roman" w:hAnsi="Times New Roman" w:cs="Times New Roman"/>
          <w:color w:val="FFFFFF" w:themeColor="background1"/>
          <w:sz w:val="28"/>
          <w:szCs w:val="24"/>
          <w:lang w:eastAsia="ru-RU"/>
        </w:rPr>
        <w:t xml:space="preserve"> г.</w:t>
      </w:r>
      <w:r w:rsidR="004406F9" w:rsidRPr="008B5C17">
        <w:rPr>
          <w:rFonts w:ascii="Times New Roman" w:eastAsia="Times New Roman" w:hAnsi="Times New Roman" w:cs="Times New Roman"/>
          <w:color w:val="FFFFFF" w:themeColor="background1"/>
          <w:sz w:val="28"/>
          <w:szCs w:val="24"/>
          <w:lang w:eastAsia="ru-RU"/>
        </w:rPr>
        <w:t xml:space="preserve"> </w:t>
      </w:r>
      <w:r w:rsidR="004406F9" w:rsidRPr="0078264B">
        <w:rPr>
          <w:rFonts w:ascii="Times New Roman" w:eastAsia="Times New Roman" w:hAnsi="Times New Roman" w:cs="Times New Roman"/>
          <w:sz w:val="28"/>
          <w:szCs w:val="24"/>
          <w:lang w:eastAsia="ru-RU"/>
        </w:rPr>
        <w:t xml:space="preserve">      </w:t>
      </w:r>
      <w:r w:rsidRPr="0078264B">
        <w:rPr>
          <w:rFonts w:ascii="Times New Roman" w:eastAsia="Times New Roman" w:hAnsi="Times New Roman" w:cs="Times New Roman"/>
          <w:sz w:val="28"/>
          <w:szCs w:val="24"/>
          <w:lang w:eastAsia="ru-RU"/>
        </w:rPr>
        <w:t xml:space="preserve">                     </w:t>
      </w:r>
      <w:r w:rsidR="004406F9" w:rsidRPr="0078264B">
        <w:rPr>
          <w:rFonts w:ascii="Times New Roman" w:eastAsia="Times New Roman" w:hAnsi="Times New Roman" w:cs="Times New Roman"/>
          <w:sz w:val="28"/>
          <w:szCs w:val="24"/>
          <w:lang w:eastAsia="ru-RU"/>
        </w:rPr>
        <w:t xml:space="preserve">                                                      </w:t>
      </w:r>
      <w:r w:rsidRPr="0078264B">
        <w:rPr>
          <w:rFonts w:ascii="Times New Roman" w:eastAsia="Times New Roman" w:hAnsi="Times New Roman" w:cs="Times New Roman"/>
          <w:sz w:val="28"/>
          <w:szCs w:val="24"/>
          <w:lang w:eastAsia="ru-RU"/>
        </w:rPr>
        <w:t xml:space="preserve">                     </w:t>
      </w:r>
      <w:r w:rsidRPr="0078264B">
        <w:rPr>
          <w:rFonts w:ascii="Times New Roman" w:eastAsia="Times New Roman" w:hAnsi="Times New Roman" w:cs="Times New Roman"/>
          <w:color w:val="FFFFFF" w:themeColor="background1"/>
          <w:sz w:val="28"/>
          <w:szCs w:val="24"/>
          <w:lang w:eastAsia="ru-RU"/>
        </w:rPr>
        <w:t xml:space="preserve"> № 15</w:t>
      </w:r>
    </w:p>
    <w:p w:rsidR="004406F9" w:rsidRPr="0078264B" w:rsidRDefault="004406F9" w:rsidP="004406F9">
      <w:pPr>
        <w:spacing w:after="0" w:line="240" w:lineRule="auto"/>
        <w:rPr>
          <w:rFonts w:ascii="Times New Roman" w:eastAsia="Times New Roman" w:hAnsi="Times New Roman" w:cs="Times New Roman"/>
          <w:b/>
          <w:bCs/>
          <w:sz w:val="24"/>
          <w:szCs w:val="24"/>
          <w:lang w:eastAsia="ru-RU"/>
        </w:rPr>
      </w:pPr>
    </w:p>
    <w:p w:rsidR="004406F9" w:rsidRPr="0078264B" w:rsidRDefault="004406F9" w:rsidP="004406F9">
      <w:pPr>
        <w:spacing w:after="0" w:line="240" w:lineRule="auto"/>
        <w:jc w:val="center"/>
        <w:rPr>
          <w:rFonts w:ascii="Times New Roman" w:eastAsia="Times New Roman" w:hAnsi="Times New Roman" w:cs="Times New Roman"/>
          <w:color w:val="000000"/>
          <w:sz w:val="24"/>
          <w:szCs w:val="24"/>
          <w:lang w:eastAsia="ru-RU"/>
        </w:rPr>
      </w:pPr>
      <w:r w:rsidRPr="0078264B">
        <w:rPr>
          <w:rFonts w:ascii="Times New Roman" w:eastAsia="Times New Roman" w:hAnsi="Times New Roman" w:cs="Times New Roman"/>
          <w:b/>
          <w:bCs/>
          <w:color w:val="000000"/>
          <w:sz w:val="28"/>
          <w:szCs w:val="28"/>
          <w:lang w:eastAsia="ru-RU"/>
        </w:rPr>
        <w:t xml:space="preserve">Об утверждении Положения </w:t>
      </w:r>
      <w:bookmarkStart w:id="0" w:name="_Hlk77847076"/>
      <w:bookmarkStart w:id="1" w:name="_Hlk77671647"/>
      <w:r w:rsidRPr="0078264B">
        <w:rPr>
          <w:rFonts w:ascii="Times New Roman" w:eastAsia="Times New Roman" w:hAnsi="Times New Roman" w:cs="Times New Roman"/>
          <w:b/>
          <w:bCs/>
          <w:color w:val="000000"/>
          <w:sz w:val="28"/>
          <w:szCs w:val="28"/>
          <w:lang w:eastAsia="ru-RU"/>
        </w:rPr>
        <w:t xml:space="preserve">о </w:t>
      </w:r>
      <w:bookmarkStart w:id="2" w:name="_Hlk77686366"/>
      <w:bookmarkEnd w:id="0"/>
      <w:bookmarkEnd w:id="1"/>
      <w:r w:rsidR="00B64B8C" w:rsidRPr="0078264B">
        <w:rPr>
          <w:rFonts w:ascii="Times New Roman" w:hAnsi="Times New Roman" w:cs="Times New Roman"/>
          <w:b/>
          <w:color w:val="000000"/>
          <w:sz w:val="28"/>
          <w:szCs w:val="28"/>
          <w:lang w:eastAsia="ru-RU"/>
        </w:rPr>
        <w:t xml:space="preserve">муниципальном жилищном контроле </w:t>
      </w:r>
      <w:r w:rsidR="00B64B8C" w:rsidRPr="0078264B">
        <w:rPr>
          <w:rFonts w:ascii="Times New Roman" w:hAnsi="Times New Roman" w:cs="Times New Roman"/>
          <w:b/>
          <w:color w:val="000000"/>
          <w:sz w:val="28"/>
          <w:szCs w:val="28"/>
          <w:lang w:eastAsia="ru-RU"/>
        </w:rPr>
        <w:br/>
        <w:t>в г</w:t>
      </w:r>
      <w:r w:rsidR="00E009FA">
        <w:rPr>
          <w:rFonts w:ascii="Times New Roman" w:hAnsi="Times New Roman" w:cs="Times New Roman"/>
          <w:b/>
          <w:color w:val="000000"/>
          <w:sz w:val="28"/>
          <w:szCs w:val="28"/>
          <w:lang w:eastAsia="ru-RU"/>
        </w:rPr>
        <w:t xml:space="preserve">раницах города </w:t>
      </w:r>
      <w:r w:rsidR="00B64B8C" w:rsidRPr="0078264B">
        <w:rPr>
          <w:rFonts w:ascii="Times New Roman" w:hAnsi="Times New Roman" w:cs="Times New Roman"/>
          <w:b/>
          <w:color w:val="000000"/>
          <w:sz w:val="28"/>
          <w:szCs w:val="28"/>
          <w:lang w:eastAsia="ru-RU"/>
        </w:rPr>
        <w:t xml:space="preserve"> Барабинск</w:t>
      </w:r>
      <w:r w:rsidR="00E009FA">
        <w:rPr>
          <w:rFonts w:ascii="Times New Roman" w:hAnsi="Times New Roman" w:cs="Times New Roman"/>
          <w:b/>
          <w:color w:val="000000"/>
          <w:sz w:val="28"/>
          <w:szCs w:val="28"/>
          <w:lang w:eastAsia="ru-RU"/>
        </w:rPr>
        <w:t>а</w:t>
      </w:r>
      <w:r w:rsidR="00B64B8C" w:rsidRPr="0078264B">
        <w:rPr>
          <w:rFonts w:ascii="Times New Roman" w:hAnsi="Times New Roman" w:cs="Times New Roman"/>
          <w:b/>
          <w:color w:val="000000"/>
          <w:sz w:val="28"/>
          <w:szCs w:val="28"/>
          <w:lang w:eastAsia="ru-RU"/>
        </w:rPr>
        <w:t xml:space="preserve"> Барабинского района Новосибирской области</w:t>
      </w:r>
    </w:p>
    <w:bookmarkEnd w:id="2"/>
    <w:p w:rsidR="004406F9" w:rsidRPr="0078264B" w:rsidRDefault="004406F9" w:rsidP="004406F9">
      <w:pPr>
        <w:shd w:val="clear" w:color="auto" w:fill="FFFFFF"/>
        <w:spacing w:after="0" w:line="240" w:lineRule="auto"/>
        <w:rPr>
          <w:rFonts w:ascii="Times New Roman" w:eastAsia="Times New Roman" w:hAnsi="Times New Roman" w:cs="Times New Roman"/>
          <w:b/>
          <w:color w:val="000000"/>
          <w:sz w:val="24"/>
          <w:szCs w:val="24"/>
          <w:lang w:eastAsia="ru-RU"/>
        </w:rPr>
      </w:pPr>
    </w:p>
    <w:p w:rsidR="00DF44F2" w:rsidRDefault="00DF44F2" w:rsidP="004406F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4406F9" w:rsidRPr="004C70B0" w:rsidRDefault="001E7220" w:rsidP="004406F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C70B0">
        <w:rPr>
          <w:rFonts w:ascii="Times New Roman" w:eastAsia="Times New Roman" w:hAnsi="Times New Roman" w:cs="Times New Roman"/>
          <w:color w:val="000000"/>
          <w:sz w:val="28"/>
          <w:szCs w:val="28"/>
          <w:lang w:eastAsia="ru-RU"/>
        </w:rPr>
        <w:t xml:space="preserve">В соответствии со статьей </w:t>
      </w:r>
      <w:bookmarkStart w:id="3" w:name="_Hlk77673480"/>
      <w:r w:rsidRPr="004C70B0">
        <w:rPr>
          <w:rFonts w:ascii="Times New Roman" w:eastAsia="Times New Roman" w:hAnsi="Times New Roman" w:cs="Times New Roman"/>
          <w:color w:val="000000"/>
          <w:sz w:val="28"/>
          <w:szCs w:val="28"/>
          <w:lang w:eastAsia="ru-RU"/>
        </w:rPr>
        <w:t>20 Жилищного кодекса Российской Федерации,</w:t>
      </w:r>
      <w:bookmarkEnd w:id="3"/>
      <w:r w:rsidRPr="004C70B0">
        <w:rPr>
          <w:rFonts w:ascii="Times New Roman" w:eastAsia="Times New Roman" w:hAnsi="Times New Roman" w:cs="Times New Roman"/>
          <w:color w:val="000000"/>
          <w:sz w:val="28"/>
          <w:szCs w:val="28"/>
          <w:lang w:eastAsia="ru-RU"/>
        </w:rPr>
        <w:t xml:space="preserve"> Федеральным законом от 31.07.2020 № 248-ФЗ «О государственном контроле (надзоре) и муниципальном контроле в Российской Федерации»</w:t>
      </w:r>
      <w:r w:rsidR="004406F9" w:rsidRPr="004C70B0">
        <w:rPr>
          <w:rFonts w:ascii="Times New Roman" w:eastAsia="Times New Roman" w:hAnsi="Times New Roman" w:cs="Times New Roman"/>
          <w:color w:val="000000"/>
          <w:sz w:val="28"/>
          <w:szCs w:val="28"/>
          <w:lang w:eastAsia="ru-RU"/>
        </w:rPr>
        <w:t xml:space="preserve">, </w:t>
      </w:r>
      <w:r w:rsidR="004406F9" w:rsidRPr="004C70B0">
        <w:rPr>
          <w:rFonts w:ascii="Times New Roman" w:eastAsia="Times New Roman" w:hAnsi="Times New Roman" w:cs="Times New Roman"/>
          <w:sz w:val="28"/>
          <w:szCs w:val="28"/>
          <w:lang w:eastAsia="ru-RU"/>
        </w:rPr>
        <w:t>Уставом города Барабинска Барабинского района Новосибирской  области, Совет депутатов города Барабинска Барабинского района Новосибирской области</w:t>
      </w:r>
    </w:p>
    <w:p w:rsidR="004406F9" w:rsidRPr="004C70B0" w:rsidRDefault="004406F9" w:rsidP="004406F9">
      <w:pPr>
        <w:shd w:val="clear" w:color="auto" w:fill="FFFFFF"/>
        <w:spacing w:after="0" w:line="240" w:lineRule="auto"/>
        <w:ind w:firstLine="709"/>
        <w:jc w:val="both"/>
        <w:rPr>
          <w:rFonts w:ascii="Times New Roman" w:eastAsia="Times New Roman" w:hAnsi="Times New Roman" w:cs="Times New Roman"/>
          <w:b/>
          <w:sz w:val="28"/>
          <w:szCs w:val="28"/>
          <w:lang w:eastAsia="ru-RU"/>
        </w:rPr>
      </w:pPr>
      <w:r w:rsidRPr="004C70B0">
        <w:rPr>
          <w:rFonts w:ascii="Times New Roman" w:eastAsia="Times New Roman" w:hAnsi="Times New Roman" w:cs="Times New Roman"/>
          <w:b/>
          <w:sz w:val="28"/>
          <w:szCs w:val="28"/>
          <w:lang w:eastAsia="ru-RU"/>
        </w:rPr>
        <w:t>РЕШИЛ:</w:t>
      </w:r>
    </w:p>
    <w:p w:rsidR="00B64B8C" w:rsidRPr="004C70B0" w:rsidRDefault="004406F9" w:rsidP="004406F9">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4C70B0">
        <w:rPr>
          <w:rFonts w:ascii="Times New Roman" w:eastAsia="Times New Roman" w:hAnsi="Times New Roman" w:cs="Times New Roman"/>
          <w:color w:val="000000"/>
          <w:sz w:val="28"/>
          <w:szCs w:val="28"/>
          <w:lang w:eastAsia="ru-RU"/>
        </w:rPr>
        <w:t xml:space="preserve">1. Утвердить прилагаемое Положение </w:t>
      </w:r>
      <w:r w:rsidR="00B64B8C" w:rsidRPr="004C70B0">
        <w:rPr>
          <w:rFonts w:ascii="Times New Roman" w:hAnsi="Times New Roman" w:cs="Times New Roman"/>
          <w:color w:val="000000"/>
          <w:sz w:val="28"/>
          <w:szCs w:val="28"/>
          <w:lang w:eastAsia="ru-RU"/>
        </w:rPr>
        <w:t xml:space="preserve">о муниципальном жилищном контроле в </w:t>
      </w:r>
      <w:r w:rsidR="00E009FA">
        <w:rPr>
          <w:rFonts w:ascii="Times New Roman" w:hAnsi="Times New Roman" w:cs="Times New Roman"/>
          <w:color w:val="000000"/>
          <w:sz w:val="28"/>
          <w:szCs w:val="28"/>
          <w:lang w:eastAsia="ru-RU"/>
        </w:rPr>
        <w:t xml:space="preserve">границах </w:t>
      </w:r>
      <w:r w:rsidR="00B64B8C" w:rsidRPr="004C70B0">
        <w:rPr>
          <w:rFonts w:ascii="Times New Roman" w:hAnsi="Times New Roman" w:cs="Times New Roman"/>
          <w:color w:val="000000"/>
          <w:sz w:val="28"/>
          <w:szCs w:val="28"/>
          <w:lang w:eastAsia="ru-RU"/>
        </w:rPr>
        <w:t>город</w:t>
      </w:r>
      <w:r w:rsidR="00934892">
        <w:rPr>
          <w:rFonts w:ascii="Times New Roman" w:hAnsi="Times New Roman" w:cs="Times New Roman"/>
          <w:color w:val="000000"/>
          <w:sz w:val="28"/>
          <w:szCs w:val="28"/>
          <w:lang w:eastAsia="ru-RU"/>
        </w:rPr>
        <w:t>а</w:t>
      </w:r>
      <w:r w:rsidR="00B64B8C" w:rsidRPr="004C70B0">
        <w:rPr>
          <w:rFonts w:ascii="Times New Roman" w:hAnsi="Times New Roman" w:cs="Times New Roman"/>
          <w:color w:val="000000"/>
          <w:sz w:val="28"/>
          <w:szCs w:val="28"/>
          <w:lang w:eastAsia="ru-RU"/>
        </w:rPr>
        <w:t xml:space="preserve"> Барабинск</w:t>
      </w:r>
      <w:r w:rsidR="00934892">
        <w:rPr>
          <w:rFonts w:ascii="Times New Roman" w:hAnsi="Times New Roman" w:cs="Times New Roman"/>
          <w:color w:val="000000"/>
          <w:sz w:val="28"/>
          <w:szCs w:val="28"/>
          <w:lang w:eastAsia="ru-RU"/>
        </w:rPr>
        <w:t>а</w:t>
      </w:r>
      <w:r w:rsidR="00B64B8C" w:rsidRPr="004C70B0">
        <w:rPr>
          <w:rFonts w:ascii="Times New Roman" w:hAnsi="Times New Roman" w:cs="Times New Roman"/>
          <w:color w:val="000000"/>
          <w:sz w:val="28"/>
          <w:szCs w:val="28"/>
          <w:lang w:eastAsia="ru-RU"/>
        </w:rPr>
        <w:t xml:space="preserve"> Барабинского района Новосибирской области</w:t>
      </w:r>
      <w:r w:rsidR="00934892">
        <w:rPr>
          <w:rFonts w:ascii="Times New Roman" w:eastAsia="Times New Roman" w:hAnsi="Times New Roman" w:cs="Times New Roman"/>
          <w:color w:val="000000"/>
          <w:sz w:val="28"/>
          <w:szCs w:val="28"/>
          <w:lang w:eastAsia="ru-RU"/>
        </w:rPr>
        <w:t>.</w:t>
      </w:r>
    </w:p>
    <w:p w:rsidR="0078264B" w:rsidRPr="004C70B0" w:rsidRDefault="004406F9" w:rsidP="0078264B">
      <w:pPr>
        <w:suppressAutoHyphens/>
        <w:spacing w:after="0" w:line="240" w:lineRule="auto"/>
        <w:ind w:left="709"/>
        <w:jc w:val="both"/>
        <w:rPr>
          <w:rFonts w:ascii="Times New Roman" w:hAnsi="Times New Roman" w:cs="Times New Roman"/>
          <w:sz w:val="28"/>
          <w:szCs w:val="28"/>
        </w:rPr>
      </w:pPr>
      <w:r w:rsidRPr="004C70B0">
        <w:rPr>
          <w:rFonts w:ascii="Times New Roman" w:eastAsia="Times New Roman" w:hAnsi="Times New Roman" w:cs="Times New Roman"/>
          <w:color w:val="000000"/>
          <w:sz w:val="28"/>
          <w:szCs w:val="28"/>
          <w:lang w:eastAsia="ru-RU"/>
        </w:rPr>
        <w:t xml:space="preserve">2. </w:t>
      </w:r>
      <w:r w:rsidR="0078264B" w:rsidRPr="004C70B0">
        <w:rPr>
          <w:rFonts w:ascii="Times New Roman" w:hAnsi="Times New Roman" w:cs="Times New Roman"/>
          <w:sz w:val="28"/>
          <w:szCs w:val="28"/>
        </w:rPr>
        <w:t>Признать утратившими силу:</w:t>
      </w:r>
    </w:p>
    <w:p w:rsidR="0078264B" w:rsidRPr="004C70B0" w:rsidRDefault="0078264B" w:rsidP="0078264B">
      <w:pPr>
        <w:spacing w:after="0" w:line="240" w:lineRule="auto"/>
        <w:jc w:val="both"/>
        <w:rPr>
          <w:rFonts w:ascii="Times New Roman" w:hAnsi="Times New Roman" w:cs="Times New Roman"/>
          <w:color w:val="000000"/>
          <w:sz w:val="28"/>
          <w:szCs w:val="28"/>
        </w:rPr>
      </w:pPr>
      <w:r w:rsidRPr="004C70B0">
        <w:rPr>
          <w:rFonts w:ascii="Times New Roman" w:hAnsi="Times New Roman" w:cs="Times New Roman"/>
          <w:sz w:val="28"/>
          <w:szCs w:val="28"/>
        </w:rPr>
        <w:t xml:space="preserve"> </w:t>
      </w:r>
      <w:r w:rsidRPr="004C70B0">
        <w:rPr>
          <w:rFonts w:ascii="Times New Roman" w:hAnsi="Times New Roman" w:cs="Times New Roman"/>
          <w:sz w:val="28"/>
          <w:szCs w:val="28"/>
        </w:rPr>
        <w:tab/>
        <w:t>- решение Совета депутатов города Барабинска Барабинского района Новосибирской области</w:t>
      </w:r>
      <w:r w:rsidRPr="004C70B0">
        <w:rPr>
          <w:rFonts w:ascii="Times New Roman" w:hAnsi="Times New Roman" w:cs="Times New Roman"/>
          <w:b/>
          <w:bCs/>
          <w:color w:val="000000"/>
          <w:sz w:val="28"/>
          <w:szCs w:val="28"/>
        </w:rPr>
        <w:t xml:space="preserve"> </w:t>
      </w:r>
      <w:r w:rsidRPr="004C70B0">
        <w:rPr>
          <w:rFonts w:ascii="Times New Roman" w:hAnsi="Times New Roman" w:cs="Times New Roman"/>
          <w:bCs/>
          <w:color w:val="000000"/>
          <w:sz w:val="28"/>
          <w:szCs w:val="28"/>
        </w:rPr>
        <w:t xml:space="preserve">от </w:t>
      </w:r>
      <w:r w:rsidR="00934892">
        <w:rPr>
          <w:rFonts w:ascii="Times New Roman" w:hAnsi="Times New Roman" w:cs="Times New Roman"/>
          <w:bCs/>
          <w:color w:val="000000"/>
          <w:sz w:val="28"/>
          <w:szCs w:val="28"/>
        </w:rPr>
        <w:t>10</w:t>
      </w:r>
      <w:r w:rsidRPr="004C70B0">
        <w:rPr>
          <w:rFonts w:ascii="Times New Roman" w:hAnsi="Times New Roman" w:cs="Times New Roman"/>
          <w:bCs/>
          <w:color w:val="000000"/>
          <w:sz w:val="28"/>
          <w:szCs w:val="28"/>
        </w:rPr>
        <w:t>.</w:t>
      </w:r>
      <w:r w:rsidR="00934892">
        <w:rPr>
          <w:rFonts w:ascii="Times New Roman" w:hAnsi="Times New Roman" w:cs="Times New Roman"/>
          <w:bCs/>
          <w:color w:val="000000"/>
          <w:sz w:val="28"/>
          <w:szCs w:val="28"/>
        </w:rPr>
        <w:t>06</w:t>
      </w:r>
      <w:r w:rsidRPr="004C70B0">
        <w:rPr>
          <w:rFonts w:ascii="Times New Roman" w:hAnsi="Times New Roman" w:cs="Times New Roman"/>
          <w:bCs/>
          <w:color w:val="000000"/>
          <w:sz w:val="28"/>
          <w:szCs w:val="28"/>
        </w:rPr>
        <w:t>.</w:t>
      </w:r>
      <w:r w:rsidR="00934892">
        <w:rPr>
          <w:rFonts w:ascii="Times New Roman" w:hAnsi="Times New Roman" w:cs="Times New Roman"/>
          <w:bCs/>
          <w:color w:val="000000"/>
          <w:sz w:val="28"/>
          <w:szCs w:val="28"/>
        </w:rPr>
        <w:t>2025 № 182</w:t>
      </w:r>
      <w:r w:rsidRPr="004C70B0">
        <w:rPr>
          <w:rFonts w:ascii="Times New Roman" w:hAnsi="Times New Roman" w:cs="Times New Roman"/>
          <w:bCs/>
          <w:color w:val="000000"/>
          <w:sz w:val="28"/>
          <w:szCs w:val="28"/>
        </w:rPr>
        <w:t xml:space="preserve"> «Об утверждении Положения о муниципальном жилищном контроле в </w:t>
      </w:r>
      <w:r w:rsidRPr="004C70B0">
        <w:rPr>
          <w:rFonts w:ascii="Times New Roman" w:hAnsi="Times New Roman" w:cs="Times New Roman"/>
          <w:color w:val="000000"/>
          <w:sz w:val="28"/>
          <w:szCs w:val="28"/>
        </w:rPr>
        <w:t>городе</w:t>
      </w:r>
      <w:r w:rsidR="000D3F8E" w:rsidRPr="004C70B0">
        <w:rPr>
          <w:rFonts w:ascii="Times New Roman" w:hAnsi="Times New Roman" w:cs="Times New Roman"/>
          <w:color w:val="000000"/>
          <w:sz w:val="28"/>
          <w:szCs w:val="28"/>
        </w:rPr>
        <w:t xml:space="preserve"> Барабинске</w:t>
      </w:r>
      <w:r w:rsidRPr="004C70B0">
        <w:rPr>
          <w:rFonts w:ascii="Times New Roman" w:hAnsi="Times New Roman" w:cs="Times New Roman"/>
          <w:color w:val="000000"/>
          <w:sz w:val="28"/>
          <w:szCs w:val="28"/>
        </w:rPr>
        <w:t xml:space="preserve"> Барабинског</w:t>
      </w:r>
      <w:r w:rsidR="00934892">
        <w:rPr>
          <w:rFonts w:ascii="Times New Roman" w:hAnsi="Times New Roman" w:cs="Times New Roman"/>
          <w:color w:val="000000"/>
          <w:sz w:val="28"/>
          <w:szCs w:val="28"/>
        </w:rPr>
        <w:t>о района Новосибирской области».</w:t>
      </w:r>
    </w:p>
    <w:p w:rsidR="004406F9" w:rsidRDefault="000D3F8E" w:rsidP="008330C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4C70B0">
        <w:rPr>
          <w:sz w:val="28"/>
          <w:szCs w:val="28"/>
        </w:rPr>
        <w:t xml:space="preserve">  </w:t>
      </w:r>
      <w:r w:rsidRPr="004C70B0">
        <w:rPr>
          <w:rFonts w:ascii="Times New Roman" w:hAnsi="Times New Roman" w:cs="Times New Roman"/>
          <w:sz w:val="28"/>
          <w:szCs w:val="28"/>
        </w:rPr>
        <w:t xml:space="preserve">3. Опубликовать настоящее решение в газете «Барабинские ведомости» и разместить на официальном сайте администрации города Барабинска </w:t>
      </w:r>
      <w:r w:rsidRPr="004C70B0">
        <w:rPr>
          <w:rFonts w:ascii="Times New Roman" w:hAnsi="Times New Roman" w:cs="Times New Roman"/>
          <w:sz w:val="28"/>
          <w:szCs w:val="28"/>
          <w:lang w:val="en-US"/>
        </w:rPr>
        <w:t>barabinsk</w:t>
      </w:r>
      <w:r w:rsidRPr="004C70B0">
        <w:rPr>
          <w:rFonts w:ascii="Times New Roman" w:hAnsi="Times New Roman" w:cs="Times New Roman"/>
          <w:sz w:val="28"/>
          <w:szCs w:val="28"/>
        </w:rPr>
        <w:t>.</w:t>
      </w:r>
      <w:r w:rsidRPr="004C70B0">
        <w:rPr>
          <w:rFonts w:ascii="Times New Roman" w:hAnsi="Times New Roman" w:cs="Times New Roman"/>
          <w:sz w:val="28"/>
          <w:szCs w:val="28"/>
          <w:lang w:val="en-US"/>
        </w:rPr>
        <w:t>nso</w:t>
      </w:r>
      <w:r w:rsidRPr="004C70B0">
        <w:rPr>
          <w:rFonts w:ascii="Times New Roman" w:hAnsi="Times New Roman" w:cs="Times New Roman"/>
          <w:sz w:val="28"/>
          <w:szCs w:val="28"/>
        </w:rPr>
        <w:t>.</w:t>
      </w:r>
      <w:r w:rsidRPr="004C70B0">
        <w:rPr>
          <w:rFonts w:ascii="Times New Roman" w:hAnsi="Times New Roman" w:cs="Times New Roman"/>
          <w:sz w:val="28"/>
          <w:szCs w:val="28"/>
          <w:lang w:val="en-US"/>
        </w:rPr>
        <w:t>ru</w:t>
      </w:r>
      <w:r w:rsidRPr="004C70B0">
        <w:rPr>
          <w:rFonts w:ascii="Times New Roman" w:hAnsi="Times New Roman" w:cs="Times New Roman"/>
          <w:sz w:val="28"/>
          <w:szCs w:val="28"/>
        </w:rPr>
        <w:t>.</w:t>
      </w:r>
      <w:r w:rsidR="004406F9" w:rsidRPr="004C70B0">
        <w:rPr>
          <w:rFonts w:ascii="Times New Roman" w:eastAsia="Times New Roman" w:hAnsi="Times New Roman" w:cs="Times New Roman"/>
          <w:color w:val="000000"/>
          <w:sz w:val="28"/>
          <w:szCs w:val="28"/>
          <w:lang w:eastAsia="ru-RU"/>
        </w:rPr>
        <w:t xml:space="preserve"> </w:t>
      </w:r>
    </w:p>
    <w:p w:rsidR="00AE0DCF" w:rsidRPr="004C70B0" w:rsidRDefault="00AE0DCF" w:rsidP="008330CD">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B64B8C" w:rsidRPr="004C70B0" w:rsidRDefault="00B64B8C" w:rsidP="004406F9">
      <w:pPr>
        <w:shd w:val="clear" w:color="auto" w:fill="FFFFFF"/>
        <w:spacing w:after="0" w:line="240" w:lineRule="auto"/>
        <w:jc w:val="both"/>
        <w:rPr>
          <w:rFonts w:ascii="Times New Roman" w:eastAsia="Times New Roman" w:hAnsi="Times New Roman" w:cs="Times New Roman"/>
          <w:color w:val="000000"/>
          <w:sz w:val="28"/>
          <w:szCs w:val="28"/>
          <w:lang w:eastAsia="ru-RU"/>
        </w:rPr>
      </w:pPr>
    </w:p>
    <w:p w:rsidR="004406F9" w:rsidRPr="004C70B0" w:rsidRDefault="004406F9" w:rsidP="004406F9">
      <w:pPr>
        <w:spacing w:after="0" w:line="240" w:lineRule="auto"/>
        <w:jc w:val="both"/>
        <w:rPr>
          <w:rFonts w:ascii="Times New Roman" w:eastAsia="Times New Roman" w:hAnsi="Times New Roman" w:cs="Times New Roman"/>
          <w:sz w:val="28"/>
          <w:szCs w:val="28"/>
          <w:lang w:eastAsia="ru-RU"/>
        </w:rPr>
      </w:pPr>
      <w:r w:rsidRPr="004C70B0">
        <w:rPr>
          <w:rFonts w:ascii="Times New Roman" w:eastAsia="Times New Roman" w:hAnsi="Times New Roman" w:cs="Times New Roman"/>
          <w:sz w:val="28"/>
          <w:szCs w:val="28"/>
          <w:lang w:eastAsia="ru-RU"/>
        </w:rPr>
        <w:t xml:space="preserve">Глава города Барабинска Барабинского </w:t>
      </w:r>
    </w:p>
    <w:p w:rsidR="004406F9" w:rsidRPr="004C70B0" w:rsidRDefault="004406F9" w:rsidP="004406F9">
      <w:pPr>
        <w:spacing w:after="0" w:line="240" w:lineRule="auto"/>
        <w:jc w:val="both"/>
        <w:rPr>
          <w:rFonts w:ascii="Times New Roman" w:eastAsia="Times New Roman" w:hAnsi="Times New Roman" w:cs="Times New Roman"/>
          <w:sz w:val="28"/>
          <w:szCs w:val="28"/>
          <w:lang w:eastAsia="ru-RU"/>
        </w:rPr>
      </w:pPr>
      <w:r w:rsidRPr="004C70B0">
        <w:rPr>
          <w:rFonts w:ascii="Times New Roman" w:eastAsia="Times New Roman" w:hAnsi="Times New Roman" w:cs="Times New Roman"/>
          <w:sz w:val="28"/>
          <w:szCs w:val="28"/>
          <w:lang w:eastAsia="ru-RU"/>
        </w:rPr>
        <w:t>района Новосибирской области                                                                 Р.В. Бобров</w:t>
      </w:r>
    </w:p>
    <w:p w:rsidR="004406F9" w:rsidRPr="004C70B0" w:rsidRDefault="004406F9" w:rsidP="004406F9">
      <w:pPr>
        <w:spacing w:after="0" w:line="240" w:lineRule="auto"/>
        <w:jc w:val="both"/>
        <w:rPr>
          <w:rFonts w:ascii="Times New Roman" w:eastAsia="Times New Roman" w:hAnsi="Times New Roman" w:cs="Times New Roman"/>
          <w:sz w:val="28"/>
          <w:szCs w:val="28"/>
          <w:lang w:eastAsia="ru-RU"/>
        </w:rPr>
      </w:pPr>
    </w:p>
    <w:p w:rsidR="00B64B8C" w:rsidRPr="004C70B0" w:rsidRDefault="00B64B8C" w:rsidP="004406F9">
      <w:pPr>
        <w:spacing w:after="0" w:line="240" w:lineRule="auto"/>
        <w:jc w:val="both"/>
        <w:rPr>
          <w:rFonts w:ascii="Times New Roman" w:eastAsia="Times New Roman" w:hAnsi="Times New Roman" w:cs="Times New Roman"/>
          <w:sz w:val="28"/>
          <w:szCs w:val="28"/>
          <w:lang w:eastAsia="ru-RU"/>
        </w:rPr>
      </w:pPr>
    </w:p>
    <w:p w:rsidR="004406F9" w:rsidRPr="004C70B0" w:rsidRDefault="004406F9" w:rsidP="004406F9">
      <w:pPr>
        <w:spacing w:after="0" w:line="240" w:lineRule="auto"/>
        <w:jc w:val="both"/>
        <w:rPr>
          <w:rFonts w:ascii="Times New Roman" w:eastAsia="Times New Roman" w:hAnsi="Times New Roman" w:cs="Times New Roman"/>
          <w:sz w:val="28"/>
          <w:szCs w:val="28"/>
          <w:lang w:eastAsia="ru-RU"/>
        </w:rPr>
      </w:pPr>
      <w:r w:rsidRPr="004C70B0">
        <w:rPr>
          <w:rFonts w:ascii="Times New Roman" w:eastAsia="Times New Roman" w:hAnsi="Times New Roman" w:cs="Times New Roman"/>
          <w:sz w:val="28"/>
          <w:szCs w:val="28"/>
          <w:lang w:eastAsia="ru-RU"/>
        </w:rPr>
        <w:t>Председатель Совета депутатов</w:t>
      </w:r>
    </w:p>
    <w:p w:rsidR="004406F9" w:rsidRPr="004C70B0" w:rsidRDefault="004406F9" w:rsidP="004406F9">
      <w:pPr>
        <w:spacing w:after="0" w:line="240" w:lineRule="auto"/>
        <w:jc w:val="both"/>
        <w:rPr>
          <w:rFonts w:ascii="Times New Roman" w:eastAsia="Times New Roman" w:hAnsi="Times New Roman" w:cs="Times New Roman"/>
          <w:sz w:val="28"/>
          <w:szCs w:val="28"/>
          <w:lang w:eastAsia="ru-RU"/>
        </w:rPr>
      </w:pPr>
      <w:r w:rsidRPr="004C70B0">
        <w:rPr>
          <w:rFonts w:ascii="Times New Roman" w:eastAsia="Times New Roman" w:hAnsi="Times New Roman" w:cs="Times New Roman"/>
          <w:sz w:val="28"/>
          <w:szCs w:val="28"/>
          <w:lang w:eastAsia="ru-RU"/>
        </w:rPr>
        <w:t xml:space="preserve">города Барабинска Барабинского </w:t>
      </w:r>
    </w:p>
    <w:p w:rsidR="004406F9" w:rsidRPr="004C70B0" w:rsidRDefault="004406F9" w:rsidP="004406F9">
      <w:pPr>
        <w:spacing w:after="0" w:line="240" w:lineRule="auto"/>
        <w:rPr>
          <w:rFonts w:ascii="Times New Roman" w:eastAsia="Times New Roman" w:hAnsi="Times New Roman" w:cs="Times New Roman"/>
          <w:sz w:val="28"/>
          <w:szCs w:val="28"/>
          <w:lang w:eastAsia="ru-RU"/>
        </w:rPr>
      </w:pPr>
      <w:r w:rsidRPr="004C70B0">
        <w:rPr>
          <w:rFonts w:ascii="Times New Roman" w:eastAsia="Times New Roman" w:hAnsi="Times New Roman" w:cs="Times New Roman"/>
          <w:sz w:val="28"/>
          <w:szCs w:val="28"/>
          <w:lang w:eastAsia="ru-RU"/>
        </w:rPr>
        <w:t>района Новосибирской области                                                                 С.В.Иванов</w:t>
      </w:r>
    </w:p>
    <w:p w:rsidR="00B37091" w:rsidRDefault="00B37091" w:rsidP="004406F9">
      <w:pPr>
        <w:spacing w:after="0" w:line="240" w:lineRule="exact"/>
        <w:ind w:left="5670"/>
        <w:rPr>
          <w:rFonts w:ascii="Times New Roman" w:eastAsia="Times New Roman" w:hAnsi="Times New Roman" w:cs="Times New Roman"/>
          <w:sz w:val="28"/>
          <w:szCs w:val="28"/>
          <w:lang w:eastAsia="ru-RU"/>
        </w:rPr>
      </w:pPr>
    </w:p>
    <w:p w:rsidR="004406F9" w:rsidRPr="004C70B0" w:rsidRDefault="004406F9" w:rsidP="004406F9">
      <w:pPr>
        <w:spacing w:after="0" w:line="240" w:lineRule="exact"/>
        <w:ind w:left="5670"/>
        <w:rPr>
          <w:rFonts w:ascii="Times New Roman" w:eastAsia="Times New Roman" w:hAnsi="Times New Roman" w:cs="Times New Roman"/>
          <w:b/>
          <w:sz w:val="28"/>
          <w:szCs w:val="28"/>
          <w:lang w:eastAsia="ru-RU"/>
        </w:rPr>
      </w:pPr>
      <w:r w:rsidRPr="004C70B0">
        <w:rPr>
          <w:rFonts w:ascii="Times New Roman" w:eastAsia="Times New Roman" w:hAnsi="Times New Roman" w:cs="Times New Roman"/>
          <w:sz w:val="28"/>
          <w:szCs w:val="28"/>
          <w:lang w:eastAsia="ru-RU"/>
        </w:rPr>
        <w:t>Утвержден</w:t>
      </w:r>
      <w:r w:rsidR="00B37091">
        <w:rPr>
          <w:rFonts w:ascii="Times New Roman" w:eastAsia="Times New Roman" w:hAnsi="Times New Roman" w:cs="Times New Roman"/>
          <w:sz w:val="28"/>
          <w:szCs w:val="28"/>
          <w:lang w:eastAsia="ru-RU"/>
        </w:rPr>
        <w:t>о</w:t>
      </w:r>
      <w:r w:rsidRPr="004C70B0">
        <w:rPr>
          <w:rFonts w:ascii="Times New Roman" w:eastAsia="Times New Roman" w:hAnsi="Times New Roman" w:cs="Times New Roman"/>
          <w:sz w:val="28"/>
          <w:szCs w:val="28"/>
          <w:lang w:eastAsia="ru-RU"/>
        </w:rPr>
        <w:t xml:space="preserve"> решением </w:t>
      </w:r>
      <w:r w:rsidR="00630ACE" w:rsidRPr="004C70B0">
        <w:rPr>
          <w:rFonts w:ascii="Times New Roman" w:eastAsia="Times New Roman" w:hAnsi="Times New Roman" w:cs="Times New Roman"/>
          <w:sz w:val="28"/>
          <w:szCs w:val="28"/>
          <w:lang w:eastAsia="ru-RU"/>
        </w:rPr>
        <w:t>2</w:t>
      </w:r>
      <w:r w:rsidR="003D47D9">
        <w:rPr>
          <w:rFonts w:ascii="Times New Roman" w:eastAsia="Times New Roman" w:hAnsi="Times New Roman" w:cs="Times New Roman"/>
          <w:sz w:val="28"/>
          <w:szCs w:val="28"/>
          <w:lang w:eastAsia="ru-RU"/>
        </w:rPr>
        <w:t>8</w:t>
      </w:r>
      <w:r w:rsidRPr="004C70B0">
        <w:rPr>
          <w:rFonts w:ascii="Times New Roman" w:eastAsia="Times New Roman" w:hAnsi="Times New Roman" w:cs="Times New Roman"/>
          <w:sz w:val="28"/>
          <w:szCs w:val="28"/>
          <w:lang w:eastAsia="ru-RU"/>
        </w:rPr>
        <w:t>-й</w:t>
      </w:r>
    </w:p>
    <w:p w:rsidR="004406F9" w:rsidRPr="004C70B0" w:rsidRDefault="004406F9" w:rsidP="004406F9">
      <w:pPr>
        <w:spacing w:after="0" w:line="240" w:lineRule="auto"/>
        <w:ind w:left="5670"/>
        <w:rPr>
          <w:rFonts w:ascii="Times New Roman" w:eastAsia="Times New Roman" w:hAnsi="Times New Roman" w:cs="Times New Roman"/>
          <w:sz w:val="28"/>
          <w:szCs w:val="28"/>
          <w:lang w:eastAsia="ru-RU"/>
        </w:rPr>
      </w:pPr>
      <w:r w:rsidRPr="004C70B0">
        <w:rPr>
          <w:rFonts w:ascii="Times New Roman" w:eastAsia="Times New Roman" w:hAnsi="Times New Roman" w:cs="Times New Roman"/>
          <w:sz w:val="28"/>
          <w:szCs w:val="28"/>
          <w:lang w:eastAsia="ru-RU"/>
        </w:rPr>
        <w:t xml:space="preserve">сессии Совета депутатов города Барабинска Барабинского района Новосибирской области пятого созыва </w:t>
      </w:r>
      <w:r w:rsidR="00B37091">
        <w:rPr>
          <w:rFonts w:ascii="Times New Roman" w:eastAsia="Times New Roman" w:hAnsi="Times New Roman" w:cs="Times New Roman"/>
          <w:sz w:val="28"/>
          <w:szCs w:val="28"/>
          <w:lang w:eastAsia="ru-RU"/>
        </w:rPr>
        <w:t>от 22.08.2025 №192</w:t>
      </w:r>
      <w:r w:rsidRPr="004C70B0">
        <w:rPr>
          <w:rFonts w:ascii="Times New Roman" w:eastAsia="Times New Roman" w:hAnsi="Times New Roman" w:cs="Times New Roman"/>
          <w:color w:val="FFFFFF" w:themeColor="background1"/>
          <w:sz w:val="28"/>
          <w:szCs w:val="28"/>
          <w:lang w:eastAsia="ru-RU"/>
        </w:rPr>
        <w:t xml:space="preserve">от </w:t>
      </w:r>
      <w:r w:rsidR="00630ACE" w:rsidRPr="004C70B0">
        <w:rPr>
          <w:rFonts w:ascii="Times New Roman" w:eastAsia="Times New Roman" w:hAnsi="Times New Roman" w:cs="Times New Roman"/>
          <w:color w:val="FFFFFF" w:themeColor="background1"/>
          <w:sz w:val="28"/>
          <w:szCs w:val="28"/>
          <w:lang w:eastAsia="ru-RU"/>
        </w:rPr>
        <w:t>28</w:t>
      </w:r>
      <w:r w:rsidRPr="004C70B0">
        <w:rPr>
          <w:rFonts w:ascii="Times New Roman" w:eastAsia="Times New Roman" w:hAnsi="Times New Roman" w:cs="Times New Roman"/>
          <w:color w:val="FFFFFF" w:themeColor="background1"/>
          <w:sz w:val="28"/>
          <w:szCs w:val="28"/>
          <w:lang w:eastAsia="ru-RU"/>
        </w:rPr>
        <w:t>.1</w:t>
      </w:r>
      <w:r w:rsidR="00630ACE" w:rsidRPr="004C70B0">
        <w:rPr>
          <w:rFonts w:ascii="Times New Roman" w:eastAsia="Times New Roman" w:hAnsi="Times New Roman" w:cs="Times New Roman"/>
          <w:color w:val="FFFFFF" w:themeColor="background1"/>
          <w:sz w:val="28"/>
          <w:szCs w:val="28"/>
          <w:lang w:eastAsia="ru-RU"/>
        </w:rPr>
        <w:t>0</w:t>
      </w:r>
      <w:r w:rsidRPr="004C70B0">
        <w:rPr>
          <w:rFonts w:ascii="Times New Roman" w:eastAsia="Times New Roman" w:hAnsi="Times New Roman" w:cs="Times New Roman"/>
          <w:color w:val="FFFFFF" w:themeColor="background1"/>
          <w:sz w:val="28"/>
          <w:szCs w:val="28"/>
          <w:lang w:eastAsia="ru-RU"/>
        </w:rPr>
        <w:t>.202</w:t>
      </w:r>
      <w:r w:rsidR="00630ACE" w:rsidRPr="004C70B0">
        <w:rPr>
          <w:rFonts w:ascii="Times New Roman" w:eastAsia="Times New Roman" w:hAnsi="Times New Roman" w:cs="Times New Roman"/>
          <w:color w:val="FFFFFF" w:themeColor="background1"/>
          <w:sz w:val="28"/>
          <w:szCs w:val="28"/>
          <w:lang w:eastAsia="ru-RU"/>
        </w:rPr>
        <w:t>1</w:t>
      </w:r>
      <w:r w:rsidRPr="004C70B0">
        <w:rPr>
          <w:rFonts w:ascii="Times New Roman" w:eastAsia="Times New Roman" w:hAnsi="Times New Roman" w:cs="Times New Roman"/>
          <w:color w:val="FFFFFF" w:themeColor="background1"/>
          <w:sz w:val="28"/>
          <w:szCs w:val="28"/>
          <w:lang w:eastAsia="ru-RU"/>
        </w:rPr>
        <w:t xml:space="preserve"> № 1</w:t>
      </w:r>
      <w:r w:rsidR="00630ACE" w:rsidRPr="004C70B0">
        <w:rPr>
          <w:rFonts w:ascii="Times New Roman" w:eastAsia="Times New Roman" w:hAnsi="Times New Roman" w:cs="Times New Roman"/>
          <w:color w:val="FFFFFF" w:themeColor="background1"/>
          <w:sz w:val="28"/>
          <w:szCs w:val="28"/>
          <w:lang w:eastAsia="ru-RU"/>
        </w:rPr>
        <w:t>5</w:t>
      </w:r>
      <w:bookmarkStart w:id="4" w:name="_GoBack"/>
      <w:bookmarkEnd w:id="4"/>
    </w:p>
    <w:p w:rsidR="004406F9" w:rsidRPr="00E009FA" w:rsidRDefault="004406F9" w:rsidP="00E009FA">
      <w:pPr>
        <w:pStyle w:val="a8"/>
        <w:ind w:firstLine="709"/>
        <w:jc w:val="right"/>
        <w:rPr>
          <w:rFonts w:ascii="Times New Roman" w:hAnsi="Times New Roman" w:cs="Times New Roman"/>
          <w:color w:val="000000"/>
          <w:sz w:val="28"/>
          <w:szCs w:val="28"/>
          <w:lang w:eastAsia="ru-RU"/>
        </w:rPr>
      </w:pPr>
    </w:p>
    <w:p w:rsidR="00E009FA" w:rsidRPr="00E009FA" w:rsidRDefault="00E009FA" w:rsidP="00E009FA">
      <w:pPr>
        <w:pStyle w:val="a8"/>
        <w:ind w:firstLine="709"/>
        <w:jc w:val="center"/>
        <w:rPr>
          <w:rFonts w:ascii="Times New Roman" w:hAnsi="Times New Roman" w:cs="Times New Roman"/>
          <w:b/>
          <w:bCs/>
          <w:sz w:val="28"/>
          <w:szCs w:val="28"/>
        </w:rPr>
      </w:pPr>
      <w:r w:rsidRPr="00E009FA">
        <w:rPr>
          <w:rFonts w:ascii="Times New Roman" w:hAnsi="Times New Roman" w:cs="Times New Roman"/>
          <w:b/>
          <w:sz w:val="28"/>
          <w:szCs w:val="28"/>
        </w:rPr>
        <w:t>Положение</w:t>
      </w:r>
    </w:p>
    <w:p w:rsidR="00E009FA" w:rsidRPr="00E009FA" w:rsidRDefault="00E009FA" w:rsidP="00E009FA">
      <w:pPr>
        <w:pStyle w:val="a8"/>
        <w:ind w:firstLine="709"/>
        <w:jc w:val="center"/>
        <w:rPr>
          <w:rFonts w:ascii="Times New Roman" w:hAnsi="Times New Roman" w:cs="Times New Roman"/>
          <w:b/>
          <w:bCs/>
          <w:sz w:val="28"/>
          <w:szCs w:val="28"/>
        </w:rPr>
      </w:pPr>
      <w:r w:rsidRPr="00E009FA">
        <w:rPr>
          <w:rFonts w:ascii="Times New Roman" w:hAnsi="Times New Roman" w:cs="Times New Roman"/>
          <w:b/>
          <w:sz w:val="28"/>
          <w:szCs w:val="28"/>
        </w:rPr>
        <w:t xml:space="preserve">о </w:t>
      </w:r>
      <w:sdt>
        <w:sdtPr>
          <w:rPr>
            <w:rFonts w:ascii="Times New Roman" w:hAnsi="Times New Roman" w:cs="Times New Roman"/>
            <w:b/>
            <w:sz w:val="28"/>
            <w:szCs w:val="28"/>
          </w:rPr>
          <w:alias w:val="Виды муниципального контроля"/>
          <w:tag w:val="контроль "/>
          <w:id w:val="6198157"/>
          <w:placeholder>
            <w:docPart w:val="5C7DCA0AFBF348B3846940B3A79DE2DE"/>
          </w:placeholder>
          <w:comboBox>
            <w:listItem w:displayText="выберите элемент" w:value=""/>
            <w:listItem w:displayText="муниципальном земельном контроле" w:value="муниципальном земельном контроле"/>
            <w:listItem w:displayText="муниципальном жилищном контроле" w:value="муниципальном жилищном контроле"/>
            <w:listItem w:displayText="муниципальном контроле на автомобильном транспорте, городском наземном электрическом транспорте и в дорожном хозяйстве" w:value="муниципальном контроле на автомобильном транспорте, городском наземном электрическом транспорте и в дорожном хозяйстве"/>
            <w:listItem w:displayText="муниципальном контроле в сфере благоустройства" w:value="муниципальном контроле в сфере благоустройства"/>
            <w:listItem w:displayText="муниципальном контроле в области охраны и использования особо охраняемых природных территорий местного значения" w:value="муниципальном контроле в области охраны и использования особо охраняемых природных территорий местного значения"/>
            <w:listItem w:displayText="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w:value="муниципальном контроле за исполнением единой теплоснабжающей организацией обязательств по строительству, реконструкции и (или) модернизации объектов теплоснабжения"/>
          </w:comboBox>
        </w:sdtPr>
        <w:sdtContent>
          <w:r w:rsidRPr="00E009FA">
            <w:rPr>
              <w:rFonts w:ascii="Times New Roman" w:hAnsi="Times New Roman" w:cs="Times New Roman"/>
              <w:b/>
              <w:sz w:val="28"/>
              <w:szCs w:val="28"/>
            </w:rPr>
            <w:t>муниципальном жилищном контроле</w:t>
          </w:r>
        </w:sdtContent>
      </w:sdt>
    </w:p>
    <w:p w:rsidR="00E009FA" w:rsidRPr="00E009FA" w:rsidRDefault="00E009FA" w:rsidP="00E009FA">
      <w:pPr>
        <w:pStyle w:val="a8"/>
        <w:ind w:firstLine="709"/>
        <w:jc w:val="center"/>
        <w:rPr>
          <w:rFonts w:ascii="Times New Roman" w:hAnsi="Times New Roman" w:cs="Times New Roman"/>
          <w:b/>
          <w:bCs/>
          <w:sz w:val="28"/>
          <w:szCs w:val="28"/>
        </w:rPr>
      </w:pPr>
      <w:r w:rsidRPr="00E009FA">
        <w:rPr>
          <w:rFonts w:ascii="Times New Roman" w:hAnsi="Times New Roman" w:cs="Times New Roman"/>
          <w:b/>
          <w:sz w:val="28"/>
          <w:szCs w:val="28"/>
        </w:rPr>
        <w:t>в границах города Барабинска Барабинского района  Новосибирской области</w:t>
      </w:r>
    </w:p>
    <w:p w:rsidR="00E009FA" w:rsidRPr="00E009FA" w:rsidRDefault="00E009FA" w:rsidP="00E009FA">
      <w:pPr>
        <w:pStyle w:val="a8"/>
        <w:ind w:firstLine="709"/>
        <w:jc w:val="both"/>
        <w:rPr>
          <w:rFonts w:ascii="Times New Roman" w:hAnsi="Times New Roman" w:cs="Times New Roman"/>
          <w:sz w:val="28"/>
          <w:szCs w:val="28"/>
        </w:rPr>
      </w:pPr>
    </w:p>
    <w:p w:rsidR="00E009FA" w:rsidRPr="00E009FA" w:rsidRDefault="00E009FA" w:rsidP="00E009FA">
      <w:pPr>
        <w:pStyle w:val="a8"/>
        <w:ind w:firstLine="709"/>
        <w:jc w:val="center"/>
        <w:rPr>
          <w:rFonts w:ascii="Times New Roman" w:hAnsi="Times New Roman" w:cs="Times New Roman"/>
          <w:b/>
          <w:bCs/>
          <w:sz w:val="28"/>
          <w:szCs w:val="28"/>
        </w:rPr>
      </w:pPr>
      <w:r w:rsidRPr="00E009FA">
        <w:rPr>
          <w:rFonts w:ascii="Times New Roman" w:hAnsi="Times New Roman" w:cs="Times New Roman"/>
          <w:b/>
          <w:sz w:val="28"/>
          <w:szCs w:val="28"/>
        </w:rPr>
        <w:t>I. Общие положения</w:t>
      </w:r>
    </w:p>
    <w:p w:rsidR="00E009FA" w:rsidRPr="00E009FA" w:rsidRDefault="00E009FA" w:rsidP="00E009FA">
      <w:pPr>
        <w:pStyle w:val="a8"/>
        <w:ind w:firstLine="709"/>
        <w:jc w:val="center"/>
        <w:rPr>
          <w:rFonts w:ascii="Times New Roman" w:hAnsi="Times New Roman" w:cs="Times New Roman"/>
          <w:b/>
          <w:bCs/>
          <w:sz w:val="28"/>
          <w:szCs w:val="28"/>
        </w:rPr>
      </w:pP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1.1. Настоящее Положение устанавливает порядок осуществления </w:t>
      </w:r>
      <w:sdt>
        <w:sdtPr>
          <w:rPr>
            <w:rFonts w:ascii="Times New Roman" w:hAnsi="Times New Roman" w:cs="Times New Roman"/>
            <w:sz w:val="28"/>
            <w:szCs w:val="28"/>
          </w:rPr>
          <w:alias w:val=""/>
          <w:tag w:val=""/>
          <w:id w:val="6198158"/>
          <w:placeholder>
            <w:docPart w:val="793D8B92B34C44ABB7BF4A7E8234C2CF"/>
          </w:placeholder>
          <w:dropDownList>
            <w:listItem w:displayText="Выберите элемент" w:value=""/>
            <w:listItem w:displayText="муниципального земельного контроля" w:value="муниципального земельного контроля"/>
            <w:listItem w:displayText="муниципального жилищного контроля" w:value="муниципального жилищного контроля"/>
            <w:listItem w:displayText="муниципального контроля на автомобильном транспорте, городском наземном электрическом транспорте и в дорожном хозяйстве" w:value="муниципального контроля на автомобильном транспорте, городском наземном электрическом транспорте и в дорожном хозяйстве"/>
            <w:listItem w:displayText="муниципального контроля в сфере благоустройства" w:value="муниципального контроля в сфере благоустройства"/>
            <w:listItem w:displayText="муниципального лесного контроля" w:value="муниципального лесного контроля"/>
            <w:listItem w:displayText="муниципального контроля в области охраны и использования особо охраняемых природных территорий местного значения" w:value="муниципального контроля в области охраны и использования особо охраняемых природных территорий местного значения"/>
            <w:listItem w:displayText="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value="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
          </w:dropDownList>
        </w:sdtPr>
        <w:sdtContent>
          <w:r w:rsidRPr="00FC4467">
            <w:rPr>
              <w:rFonts w:ascii="Times New Roman" w:hAnsi="Times New Roman" w:cs="Times New Roman"/>
              <w:sz w:val="28"/>
              <w:szCs w:val="28"/>
            </w:rPr>
            <w:t>муниципального жилищного контроля</w:t>
          </w:r>
        </w:sdtContent>
      </w:sdt>
      <w:r w:rsidRPr="00FC4467">
        <w:rPr>
          <w:rFonts w:ascii="Times New Roman" w:hAnsi="Times New Roman" w:cs="Times New Roman"/>
          <w:sz w:val="28"/>
          <w:szCs w:val="28"/>
        </w:rPr>
        <w:t xml:space="preserve"> в границах </w:t>
      </w:r>
      <w:r w:rsidRPr="00FC4467">
        <w:rPr>
          <w:rFonts w:ascii="Times New Roman" w:hAnsi="Times New Roman" w:cs="Times New Roman"/>
          <w:iCs/>
          <w:sz w:val="28"/>
          <w:szCs w:val="28"/>
        </w:rPr>
        <w:t>города Барабинска Барабинского района Новосибирской области</w:t>
      </w:r>
      <w:r w:rsidRPr="00FC4467">
        <w:rPr>
          <w:rFonts w:ascii="Times New Roman" w:hAnsi="Times New Roman" w:cs="Times New Roman"/>
          <w:i/>
          <w:iCs/>
          <w:sz w:val="28"/>
          <w:szCs w:val="28"/>
        </w:rPr>
        <w:t xml:space="preserve"> </w:t>
      </w:r>
      <w:r w:rsidRPr="00FC4467">
        <w:rPr>
          <w:rFonts w:ascii="Times New Roman" w:hAnsi="Times New Roman" w:cs="Times New Roman"/>
          <w:sz w:val="28"/>
          <w:szCs w:val="28"/>
        </w:rPr>
        <w:t>(далее – муниципальный контроль).</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1.2. 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указанных в пунктах 1 - 12 части 1 статьи 20 Жилищного кодекса Российской Федерации, в отношении муниципального жилищного фонда (далее - обязательные требования).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1.2.1</w:t>
      </w:r>
      <w:r w:rsidRPr="00FC4467">
        <w:rPr>
          <w:rFonts w:ascii="Times New Roman" w:hAnsi="Times New Roman" w:cs="Times New Roman"/>
          <w:sz w:val="28"/>
          <w:szCs w:val="28"/>
          <w:lang w:bidi="ru-RU"/>
        </w:rPr>
        <w:t>. Объектами муниципального контроля являются</w:t>
      </w:r>
      <w:r w:rsidRPr="00FC4467">
        <w:rPr>
          <w:rFonts w:ascii="Times New Roman" w:hAnsi="Times New Roman" w:cs="Times New Roman"/>
          <w:sz w:val="28"/>
          <w:szCs w:val="28"/>
        </w:rPr>
        <w:t xml:space="preserve"> </w:t>
      </w:r>
      <w:r w:rsidRPr="00FC4467">
        <w:rPr>
          <w:rFonts w:ascii="Times New Roman" w:hAnsi="Times New Roman" w:cs="Times New Roman"/>
          <w:sz w:val="28"/>
          <w:szCs w:val="28"/>
          <w:lang w:bidi="ru-RU"/>
        </w:rPr>
        <w:t>жилые помещения муниципального жилищного фонда, а также деятельность, действия (бездействие) контролируемого лица, в рамках которых должны соблюдаться обязательные требования.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1.3. Муниципальный контроль осуществляется </w:t>
      </w:r>
      <w:r w:rsidRPr="00FC4467">
        <w:rPr>
          <w:rFonts w:ascii="Times New Roman" w:hAnsi="Times New Roman" w:cs="Times New Roman"/>
          <w:iCs/>
          <w:sz w:val="28"/>
          <w:szCs w:val="28"/>
        </w:rPr>
        <w:t xml:space="preserve">администрацией города Барабинска Барабинского района новосибирской области </w:t>
      </w:r>
      <w:r w:rsidRPr="00FC4467">
        <w:rPr>
          <w:rFonts w:ascii="Times New Roman" w:hAnsi="Times New Roman" w:cs="Times New Roman"/>
          <w:i/>
          <w:iCs/>
          <w:sz w:val="28"/>
          <w:szCs w:val="28"/>
        </w:rPr>
        <w:t xml:space="preserve"> </w:t>
      </w:r>
      <w:r w:rsidRPr="00FC4467">
        <w:rPr>
          <w:rFonts w:ascii="Times New Roman" w:hAnsi="Times New Roman" w:cs="Times New Roman"/>
          <w:sz w:val="28"/>
          <w:szCs w:val="28"/>
        </w:rPr>
        <w:t>(далее – контрольный орган).</w:t>
      </w:r>
    </w:p>
    <w:p w:rsidR="00E009FA" w:rsidRPr="00FC4467" w:rsidRDefault="00E009FA" w:rsidP="00FC4467">
      <w:pPr>
        <w:pStyle w:val="ab"/>
        <w:tabs>
          <w:tab w:val="left" w:pos="1418"/>
        </w:tabs>
        <w:kinsoku w:val="0"/>
        <w:overflowPunct w:val="0"/>
        <w:autoSpaceDE w:val="0"/>
        <w:autoSpaceDN w:val="0"/>
        <w:adjustRightInd w:val="0"/>
        <w:spacing w:after="0" w:line="240" w:lineRule="auto"/>
        <w:ind w:left="0" w:right="146" w:firstLine="709"/>
        <w:contextualSpacing w:val="0"/>
        <w:jc w:val="both"/>
        <w:rPr>
          <w:rFonts w:ascii="Times New Roman" w:hAnsi="Times New Roman" w:cs="Times New Roman"/>
          <w:sz w:val="28"/>
          <w:szCs w:val="28"/>
        </w:rPr>
      </w:pPr>
      <w:r w:rsidRPr="00FC4467">
        <w:rPr>
          <w:rFonts w:ascii="Times New Roman" w:hAnsi="Times New Roman" w:cs="Times New Roman"/>
          <w:sz w:val="28"/>
          <w:szCs w:val="28"/>
        </w:rPr>
        <w:t xml:space="preserve">1.4. Должностными лицами контрольного органа, уполномоченными на принятие решений о проведении контрольных (надзорных) мероприятий, (далее - уполномоченное должностное лицо), являются Глава города Барабинска Барабинского района Новосибирской области, и(или) Первый заместитель Главы администрации города Барабинска Барабинского района Новосибирской области – начальник управления градостроительства и ЖКХ. </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1.5. Должностным лицом контрольного органа, в должностные обязанности которого входит осуществление полномочий по муниципальному контролю (далее - инспектор), является ведущий специалист управления градостроительства и ЖКХ.</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На должностных лиц контрольного органа распространяются права, обязанности, предусмотренные статьей 29 Федерального закона от 31.07.2020 № 248-ФЗ «О государственном контроле (надзоре) и муниципальном контроле в Российской Федерации». За неисполнение или ненадлежащее исполнение служебных обязанностей при осуществлении муниципального контроля </w:t>
      </w:r>
      <w:r w:rsidRPr="00FC4467">
        <w:rPr>
          <w:rFonts w:ascii="Times New Roman" w:hAnsi="Times New Roman" w:cs="Times New Roman"/>
          <w:sz w:val="28"/>
          <w:szCs w:val="28"/>
        </w:rPr>
        <w:lastRenderedPageBreak/>
        <w:t xml:space="preserve">должностные лица контрольного органа несут ответственность в соответствии с законодательством Российской Федерации. </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1.6. К отношениям, связанным с осуществлением муниципального контроля, организацией и проведением профилактических мероприятий, контрольных (надзорных) мероприятий применяются положения Федерального </w:t>
      </w:r>
      <w:r w:rsidRPr="00FC4467">
        <w:rPr>
          <w:rStyle w:val="af"/>
          <w:rFonts w:ascii="Times New Roman" w:hAnsi="Times New Roman" w:cs="Times New Roman"/>
          <w:sz w:val="28"/>
          <w:szCs w:val="28"/>
        </w:rPr>
        <w:t xml:space="preserve">закона </w:t>
      </w:r>
      <w:r w:rsidRPr="00FC4467">
        <w:rPr>
          <w:rFonts w:ascii="Times New Roman" w:hAnsi="Times New Roman" w:cs="Times New Roman"/>
          <w:sz w:val="28"/>
          <w:szCs w:val="28"/>
        </w:rPr>
        <w:t>от 31.07.2020 №248-ФЗ «О государственном контроле (надзоре) и муниципальном контроле в Российской Федерации», а также иных нормативных правовых актов, в которых осуществляется нормативно-правовое регулирование отношений, возникающих в связи с организацией и осуществлением муниципального контроля.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1.7. Контрольный орган в рамках осуществления муниципального контроля обеспечивается учет объектов муниципального контроля. При сборе, обработке, анализе и учете сведений об объектах муниципального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 При осуществлении учета объектов муниципального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1.8. Контрольный орган при осуществлении муниципального контроля использует типовые формы документов, утвержденные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с учетом особенностей принятия отдельных видов решений контрольного органа, предусмотренных постановлением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 </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Контрольный орган вправе утверждать формы документов, используемых при осуществлении муниципального контроля, не утвержденные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1.9.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способами, предусмотренными частями 4, 5, 9 статьи 21 Федерального </w:t>
      </w:r>
      <w:r w:rsidRPr="00FC4467">
        <w:rPr>
          <w:rStyle w:val="af"/>
          <w:rFonts w:ascii="Times New Roman" w:hAnsi="Times New Roman" w:cs="Times New Roman"/>
          <w:sz w:val="28"/>
          <w:szCs w:val="28"/>
        </w:rPr>
        <w:t xml:space="preserve">закона </w:t>
      </w:r>
      <w:r w:rsidRPr="00FC4467">
        <w:rPr>
          <w:rFonts w:ascii="Times New Roman" w:hAnsi="Times New Roman" w:cs="Times New Roman"/>
          <w:sz w:val="28"/>
          <w:szCs w:val="28"/>
        </w:rPr>
        <w:t>от 31.07.2020 № 248-ФЗ «О государственном контроле (надзоре) и муниципальном контроле в Российской Федерации».</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До 31 декабря 2025 года информирование контролируемого лица о совершаемых должностными лицами контрольного органа действиях и принимаемых решениях, направление документов и сведений контролируемому лицу может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E009FA" w:rsidRPr="00FC4467" w:rsidRDefault="00E009FA" w:rsidP="00FC4467">
      <w:pPr>
        <w:pStyle w:val="a8"/>
        <w:ind w:firstLine="709"/>
        <w:jc w:val="center"/>
        <w:rPr>
          <w:rFonts w:ascii="Times New Roman" w:hAnsi="Times New Roman" w:cs="Times New Roman"/>
          <w:b/>
          <w:bCs/>
          <w:sz w:val="28"/>
          <w:szCs w:val="28"/>
        </w:rPr>
      </w:pPr>
      <w:r w:rsidRPr="00FC4467">
        <w:rPr>
          <w:rFonts w:ascii="Times New Roman" w:hAnsi="Times New Roman" w:cs="Times New Roman"/>
          <w:b/>
          <w:sz w:val="28"/>
          <w:szCs w:val="28"/>
        </w:rPr>
        <w:lastRenderedPageBreak/>
        <w:t>II. Управление рисками причинения вреда (ущерба) охраняемым законом ценностям при осуществлении муниципального контроля</w:t>
      </w:r>
    </w:p>
    <w:p w:rsidR="00E009FA" w:rsidRPr="00FC4467" w:rsidRDefault="00E009FA" w:rsidP="00FC4467">
      <w:pPr>
        <w:pStyle w:val="a8"/>
        <w:ind w:firstLine="709"/>
        <w:jc w:val="center"/>
        <w:rPr>
          <w:rFonts w:ascii="Times New Roman" w:hAnsi="Times New Roman" w:cs="Times New Roman"/>
          <w:b/>
          <w:bCs/>
          <w:sz w:val="28"/>
          <w:szCs w:val="28"/>
        </w:rPr>
      </w:pP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2.1. Контрольный орган осуществляет муниципальный контроль на основе управления рисками причинения вреда (ущерба) охраняемым законом ценностям.</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2.2. В целях оценки риска причинения вреда (ущерба) охраняемым законом ценностям при принятии решения и выборе вида внепланового контрольного (надзорного) мероприятия применяются индикаторы риска нарушения обязательных требований, используемые при осуществлении муниципального контроля, утверждаемые </w:t>
      </w:r>
      <w:r w:rsidRPr="00FC4467">
        <w:rPr>
          <w:rFonts w:ascii="Times New Roman" w:hAnsi="Times New Roman" w:cs="Times New Roman"/>
          <w:spacing w:val="12"/>
          <w:sz w:val="28"/>
          <w:szCs w:val="28"/>
        </w:rPr>
        <w:t>решениями Совета депутатов города Барабинска Барабинского района Новосибирской области</w:t>
      </w:r>
      <w:r w:rsidRPr="00FC4467">
        <w:rPr>
          <w:rFonts w:ascii="Times New Roman" w:hAnsi="Times New Roman" w:cs="Times New Roman"/>
          <w:i/>
          <w:iCs/>
          <w:sz w:val="28"/>
          <w:szCs w:val="28"/>
        </w:rPr>
        <w:t>.</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2.3. Для целей управления рисками причинения вреда (ущерба) при осуществлении муниципального контроля объекты контроля подлежат отнесению к следующим категориям риска:</w:t>
      </w:r>
    </w:p>
    <w:p w:rsidR="00E009FA" w:rsidRPr="00FC4467" w:rsidRDefault="00E009FA" w:rsidP="00FC4467">
      <w:pPr>
        <w:pStyle w:val="a8"/>
        <w:ind w:firstLine="709"/>
        <w:jc w:val="both"/>
        <w:rPr>
          <w:rFonts w:ascii="Times New Roman" w:hAnsi="Times New Roman" w:cs="Times New Roman"/>
          <w:iCs/>
          <w:sz w:val="28"/>
          <w:szCs w:val="28"/>
        </w:rPr>
      </w:pPr>
      <w:r w:rsidRPr="00FC4467">
        <w:rPr>
          <w:rFonts w:ascii="Times New Roman" w:hAnsi="Times New Roman" w:cs="Times New Roman"/>
          <w:iCs/>
          <w:sz w:val="28"/>
          <w:szCs w:val="28"/>
        </w:rPr>
        <w:t>средний риск;</w:t>
      </w:r>
    </w:p>
    <w:p w:rsidR="00E009FA" w:rsidRPr="00FC4467" w:rsidRDefault="00E009FA" w:rsidP="00FC4467">
      <w:pPr>
        <w:pStyle w:val="a8"/>
        <w:ind w:firstLine="709"/>
        <w:jc w:val="both"/>
        <w:rPr>
          <w:rFonts w:ascii="Times New Roman" w:hAnsi="Times New Roman" w:cs="Times New Roman"/>
          <w:iCs/>
          <w:sz w:val="28"/>
          <w:szCs w:val="28"/>
        </w:rPr>
      </w:pPr>
      <w:r w:rsidRPr="00FC4467">
        <w:rPr>
          <w:rFonts w:ascii="Times New Roman" w:hAnsi="Times New Roman" w:cs="Times New Roman"/>
          <w:iCs/>
          <w:sz w:val="28"/>
          <w:szCs w:val="28"/>
        </w:rPr>
        <w:t>умеренный риск;</w:t>
      </w:r>
    </w:p>
    <w:p w:rsidR="00E009FA" w:rsidRPr="00FC4467" w:rsidRDefault="00E009FA" w:rsidP="00FC4467">
      <w:pPr>
        <w:pStyle w:val="a8"/>
        <w:ind w:firstLine="709"/>
        <w:jc w:val="both"/>
        <w:rPr>
          <w:rFonts w:ascii="Times New Roman" w:hAnsi="Times New Roman" w:cs="Times New Roman"/>
          <w:iCs/>
          <w:sz w:val="28"/>
          <w:szCs w:val="28"/>
        </w:rPr>
      </w:pPr>
      <w:r w:rsidRPr="00FC4467">
        <w:rPr>
          <w:rFonts w:ascii="Times New Roman" w:hAnsi="Times New Roman" w:cs="Times New Roman"/>
          <w:iCs/>
          <w:sz w:val="28"/>
          <w:szCs w:val="28"/>
        </w:rPr>
        <w:t>низкий риск.</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2.4. Отнесение объекта муниципального контроля к определенной категории риска осуществляется контрольным органом в соответствии с </w:t>
      </w:r>
      <w:hyperlink r:id="rId7" w:anchor="_blank" w:tooltip="file:///C:UsersUserDesktop7294_blank#_blank" w:history="1">
        <w:r w:rsidRPr="00FC4467">
          <w:rPr>
            <w:rStyle w:val="af"/>
            <w:rFonts w:ascii="Times New Roman" w:hAnsi="Times New Roman" w:cs="Times New Roman"/>
            <w:sz w:val="28"/>
            <w:szCs w:val="28"/>
          </w:rPr>
          <w:t>критериями</w:t>
        </w:r>
      </w:hyperlink>
      <w:r w:rsidRPr="00FC4467">
        <w:rPr>
          <w:rFonts w:ascii="Times New Roman" w:hAnsi="Times New Roman" w:cs="Times New Roman"/>
          <w:sz w:val="28"/>
          <w:szCs w:val="28"/>
        </w:rPr>
        <w:t>, установленными согласно приложению к настоящему Положению.</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Контрольный орган в течение пяти рабочих дней со дня поступления сведений о соответствии объекта муниципального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муниципального контроля.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Контролируемое лицо, в том числе с использованием единого портала государственных и муниципальных услуг,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муниципального контроля в случае их соответствия критериям риска для отнесения к иной категории риска, предусмотренной в пункте 2.3 настоящего Положения. Указанное заявление, подаваемое с использованием единого портала государственных и муниципальных услуг подписывается способами, указанными в пункте 11(2) постановления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 и рассматривается в течении 10 рабочих дней со дня его регистрации.</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2.5. Решение об отнесении объектов муниципального контроля к категориям риска принимается путем подписания уполномоченным должностным лицом данных об объекте контроля с указанием сведений о контролируемом лице, описания объекта муниципального контроля и присвоенной категории риска в перечне объектов муниципального контроля, который ведется в едином реестре видов федерального государственного контроля (надзора), регионального государственного контроля (надзора), муниципального контроля. Принятие решения об отнесении объектов муниципального контроля к категории низкого риска не требуется.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lastRenderedPageBreak/>
        <w:t>Сведения, содержащиеся в перечне объектов муниципального контроля, размещаются на официальном сайте контрольного органа в информационно-телекоммуникационной сети «Интернет» (далее - официальный сайт).</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2.6. В зависимости от присвоенной категории риска периодичность проведения плановых контрольных (надзорных) мероприятий, обязательных профилактических визитов составляет:</w:t>
      </w:r>
    </w:p>
    <w:p w:rsidR="00E009FA" w:rsidRPr="00FC4467" w:rsidRDefault="00E009FA" w:rsidP="00FC4467">
      <w:pPr>
        <w:pStyle w:val="a8"/>
        <w:ind w:firstLine="709"/>
        <w:jc w:val="both"/>
        <w:rPr>
          <w:rFonts w:ascii="Times New Roman" w:hAnsi="Times New Roman" w:cs="Times New Roman"/>
          <w:bCs/>
          <w:sz w:val="28"/>
          <w:szCs w:val="28"/>
        </w:rPr>
      </w:pPr>
      <w:r w:rsidRPr="00FC4467">
        <w:rPr>
          <w:rFonts w:ascii="Times New Roman" w:hAnsi="Times New Roman" w:cs="Times New Roman"/>
          <w:iCs/>
          <w:sz w:val="28"/>
          <w:szCs w:val="28"/>
        </w:rPr>
        <w:t>для категории среднего, умеренного риска – обязательные профилактические визиты с периодичностью, определяемой в соответствии с пунктом 3 части 2 статьи 25 Федерального закона от 31.07.2020 № 248-ФЗ «О государственном контроле (надзоре) и муниципальном контроле в Российской Федерации»</w:t>
      </w:r>
      <w:r w:rsidRPr="00FC4467">
        <w:rPr>
          <w:rFonts w:ascii="Times New Roman" w:hAnsi="Times New Roman" w:cs="Times New Roman"/>
          <w:bCs/>
          <w:sz w:val="28"/>
          <w:szCs w:val="28"/>
        </w:rPr>
        <w:t>;</w:t>
      </w:r>
    </w:p>
    <w:p w:rsidR="00E009FA" w:rsidRPr="00FC4467" w:rsidRDefault="00E009FA" w:rsidP="00FC4467">
      <w:pPr>
        <w:pStyle w:val="a8"/>
        <w:ind w:firstLine="709"/>
        <w:jc w:val="both"/>
        <w:rPr>
          <w:rFonts w:ascii="Times New Roman" w:hAnsi="Times New Roman" w:cs="Times New Roman"/>
          <w:bCs/>
          <w:sz w:val="28"/>
          <w:szCs w:val="28"/>
        </w:rPr>
      </w:pPr>
      <w:r w:rsidRPr="00FC4467">
        <w:rPr>
          <w:rFonts w:ascii="Times New Roman" w:hAnsi="Times New Roman" w:cs="Times New Roman"/>
          <w:bCs/>
          <w:sz w:val="28"/>
          <w:szCs w:val="28"/>
        </w:rPr>
        <w:t>для категории низкого риска – плановые контрольные (надзорные) мероприятия и обязательные профилактические визиты не проводятся.</w:t>
      </w:r>
    </w:p>
    <w:p w:rsidR="00E009FA" w:rsidRPr="00FC4467" w:rsidRDefault="00E009FA" w:rsidP="00FC4467">
      <w:pPr>
        <w:pStyle w:val="a8"/>
        <w:ind w:firstLine="709"/>
        <w:jc w:val="both"/>
        <w:rPr>
          <w:rFonts w:ascii="Times New Roman" w:hAnsi="Times New Roman" w:cs="Times New Roman"/>
          <w:sz w:val="28"/>
          <w:szCs w:val="28"/>
        </w:rPr>
      </w:pPr>
    </w:p>
    <w:p w:rsidR="00E009FA" w:rsidRPr="00FC4467" w:rsidRDefault="00E009FA" w:rsidP="00FC4467">
      <w:pPr>
        <w:pStyle w:val="a8"/>
        <w:ind w:firstLine="709"/>
        <w:jc w:val="center"/>
        <w:rPr>
          <w:rFonts w:ascii="Times New Roman" w:hAnsi="Times New Roman" w:cs="Times New Roman"/>
          <w:b/>
          <w:sz w:val="28"/>
          <w:szCs w:val="28"/>
        </w:rPr>
      </w:pPr>
      <w:r w:rsidRPr="00FC4467">
        <w:rPr>
          <w:rFonts w:ascii="Times New Roman" w:hAnsi="Times New Roman" w:cs="Times New Roman"/>
          <w:b/>
          <w:sz w:val="28"/>
          <w:szCs w:val="28"/>
        </w:rPr>
        <w:t xml:space="preserve">III. Профилактика рисков причинения вреда (ущерба) охраняемым </w:t>
      </w:r>
    </w:p>
    <w:p w:rsidR="00E009FA" w:rsidRPr="00FC4467" w:rsidRDefault="00E009FA" w:rsidP="00FC4467">
      <w:pPr>
        <w:pStyle w:val="a8"/>
        <w:ind w:firstLine="709"/>
        <w:jc w:val="center"/>
        <w:rPr>
          <w:rFonts w:ascii="Times New Roman" w:hAnsi="Times New Roman" w:cs="Times New Roman"/>
          <w:b/>
          <w:bCs/>
          <w:sz w:val="28"/>
          <w:szCs w:val="28"/>
        </w:rPr>
      </w:pPr>
      <w:r w:rsidRPr="00FC4467">
        <w:rPr>
          <w:rFonts w:ascii="Times New Roman" w:hAnsi="Times New Roman" w:cs="Times New Roman"/>
          <w:b/>
          <w:sz w:val="28"/>
          <w:szCs w:val="28"/>
        </w:rPr>
        <w:t>законом ценностям</w:t>
      </w:r>
    </w:p>
    <w:p w:rsidR="00E009FA" w:rsidRPr="00FC4467" w:rsidRDefault="00E009FA" w:rsidP="00FC4467">
      <w:pPr>
        <w:pStyle w:val="a8"/>
        <w:ind w:firstLine="709"/>
        <w:jc w:val="center"/>
        <w:rPr>
          <w:rFonts w:ascii="Times New Roman" w:hAnsi="Times New Roman" w:cs="Times New Roman"/>
          <w:b/>
          <w:bCs/>
          <w:sz w:val="28"/>
          <w:szCs w:val="28"/>
        </w:rPr>
      </w:pP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3.1. Контрольный орган осуществляет муниципальный контроль в том числе посредством проведения профилактических мероприятий.</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3.2. Профилактические мероприятия осуществляются контрольным органом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3.3. При осуществлении муниципального контроля проведение профилактических мероприятий, направленных на снижение риска причинения вреда (ущерба) охраняемым законом ценностям, является приоритетным по отношению к проведению контрольных (надзорных) мероприятий.</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утверждаемой в порядке, предусмотренном постановлением Правительства Российской Федерации от 25.06.2021 № 990 «Об утверждении Правил разработки, утверждения и актуализации контрольными (надзорными) органами программы профилактики рисков причинения вреда (ущерба) охраняемым законом ценностям», также могут проводиться профилактические мероприятия, не предусмотренные программой профилактики рисков причинения вреда охраняемым законом ценностям.</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В случае если при проведении профилактических мероприятий установлено, что объекты муниципального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для принятия решения о проведении контрольных (надзорных) мероприятий, </w:t>
      </w:r>
      <w:r w:rsidRPr="00FC4467">
        <w:rPr>
          <w:rFonts w:ascii="Times New Roman" w:hAnsi="Times New Roman" w:cs="Times New Roman"/>
          <w:b/>
          <w:sz w:val="28"/>
          <w:szCs w:val="28"/>
        </w:rPr>
        <w:t>л</w:t>
      </w:r>
      <w:r w:rsidRPr="00FC4467">
        <w:rPr>
          <w:rFonts w:ascii="Times New Roman" w:hAnsi="Times New Roman" w:cs="Times New Roman"/>
          <w:sz w:val="28"/>
          <w:szCs w:val="28"/>
        </w:rPr>
        <w:t>ибо принимает иные меры, предусмотренные Федеральным законом от 31.07.2020 № 248-ФЗ «О государственном контроле (надзоре) и муниципальном контроле в Российской Федерации».</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lastRenderedPageBreak/>
        <w:t>3.5. При осуществлении контрольным органом муниципального контроля могут проводиться следующие виды профилактических мероприятий:</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1) информирование;</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2) объявление предостережений о недопустимости нарушения обязательных требований (далее - предостережение);</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3) консультирование;</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4) профилактический визит.</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3.6. Информирование осуществляется контрольным органом по вопросам соблюдения обязательных требований посредством размещения соответствующих сведений на официальном сайте контрольного органа в специальном разделе, посвященном муниципальному контролю, в средствах массовой информации,</w:t>
      </w:r>
      <w:r w:rsidRPr="00FC4467">
        <w:rPr>
          <w:rFonts w:ascii="Times New Roman" w:hAnsi="Times New Roman" w:cs="Times New Roman"/>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Контрольный орган размещает и поддерживает в актуальном состоянии на своем официальном сайте сведения, предусмотренные частью 3 статьи 46 Федерального закона от 31.07.2020 № 248-ФЗ «О государственном контроле (надзоре) и муниципальном контроле в Российской Федерации», относящиеся к осуществляемому виду муниципального контроля.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3.7. Предостережение объявляются контролируемому лицу в случае наличия у контрольного органа сведений о готовящихся нарушениях обязательных требований </w:t>
      </w:r>
      <w:r w:rsidRPr="00FC4467">
        <w:rPr>
          <w:rFonts w:ascii="Times New Roman" w:hAnsi="Times New Roman" w:cs="Times New Roman"/>
          <w:sz w:val="28"/>
          <w:szCs w:val="28"/>
          <w:shd w:val="clear" w:color="auto" w:fill="FFFFFF"/>
        </w:rPr>
        <w:t>или признаках нарушений обязательных требований </w:t>
      </w:r>
      <w:r w:rsidRPr="00FC4467">
        <w:rPr>
          <w:rFonts w:ascii="Times New Roman" w:hAnsi="Times New Roman" w:cs="Times New Roman"/>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Предостережение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Предостережения объявляются уполномоченным должностным лицом или инспектором в течении 30 дней со дня получения сведений, указанных в абзаце первом настоящего пункта настоящего Положения, в порядке, предусмотренном пунктом 11(13) постановления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 </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3.8. Контролируемое лицо вправе в течение 60 календарных дней со дня получения предостережения подать в контрольный орган возражение на объявленное предостережение (далее - возражение).</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В возражении указываются: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1) фамилия, имя и отчество (последнее - при наличии), сведения о месте жительства контролируемого лица - физического лица, индивидуального предпринимателя либо наименование, сведения о месте нахождения контролируемого лица - юридического лица;</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2) идентификационный номер налогоплательщика - контролируемого лица;</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3) дата и номер предостережения;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lastRenderedPageBreak/>
        <w:t>4) доводы, на основании которых контролируемое лицо не согласно с предостережением (с приложением подтверждающих указанные доводы сведений и (или) документов или их заверенных надлежащим образом копий);</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5) документ, удостоверяющий полномочия представителя (если возражение подается представителем контролируемого лица);</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6) способ получения ответа, контактный номер телефона, адрес электронной почты.</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Возражение направляется контролируемым лицом в бумажном виде почтовым отправлением в контрольный орган по официальному адресу либо в виде электронного документа, подписанного в соответствии с частью 6 статьи 21 Федерального закона от 31.07.2020 № 248-ФЗ «О государственном контроле (надзоре) и муниципальном контроле в Российской Федерации», на указанный в предостережении адрес электронной почты контрольного органа, либо с использованием единого портала государственных и муниципальных услуг, либо иными указанными в предостережении способами.</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3.9. Контрольный орган возвращает контролируемому лицу поданное возражение без рассмотрения в течение трех рабочих дней со дня его регистрации по следующим основаниям:</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1) возражение поступило по истечении срока, указанного в пункте 3.8 настоящего Положения;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2) возражение не поддается прочтению;</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3) обработка возражения невозможна в связи с повреждением бумажного носителя или электронного файла возражения и (или) прилагаемых к нему документов;</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4) возражение не подписано, в нем отсутствуют или невозможно достоверно определить сведения, указанные в пункте 3.8 настоящего Положения;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5) к возражению не приложены:</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а) документы, подтверждающие доводы возражения;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б) документ, удостоверяющий полномочия представителя (если возражение подается представителем контролируемого лица).</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Решение контрольного органа о возвращении поданного возражения без рассмотрения принимается уполномоченным должностным лицом. </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3.10. При отсутствии оснований, указанных в пункте 3.9 настоящего Положения, возражение рассматривается контрольным органом в течение 30 календарных дней со дня регистрации возражения в контрольном органе.</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По результатам рассмотрения возражения контрольный орган принимает одно из следующих решений:</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1) об отмене объявленного предостережения;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2) о внесении изменений в объявленное предостережение в пользу контролируемого лица;</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3) об отказе в удовлетворении возражения.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Указанные в настоящем пункте решения контрольного органа принимаются уполномоченным должностным лицом. </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Информация о принятых решениях, указанных в пункте 3.9 и в настоящем пункте, направляется контролируемому лицу не позднее рабочего дня, следующего за днем принятия решения, способом, в соответствии с которым </w:t>
      </w:r>
      <w:r w:rsidRPr="00FC4467">
        <w:rPr>
          <w:rFonts w:ascii="Times New Roman" w:hAnsi="Times New Roman" w:cs="Times New Roman"/>
          <w:sz w:val="28"/>
          <w:szCs w:val="28"/>
        </w:rPr>
        <w:lastRenderedPageBreak/>
        <w:t xml:space="preserve">было подано возражение, либо если в возражении был указан иной способ информирования о принятом решении, - способом, указанным в возражении. </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3.11. Консультирование контролируемых лиц осуществляется инспектором по телефону, посредством видео-конференц-связи, на личном приеме либо в ходе проведения профилактических мероприятий, контрольных (надзорных) мероприятий.</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Консультирование осуществляется в устной или письменной форме по следующим вопросам:</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1) организация и осуществление муниципального контроля;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2) порядок осуществления контрольных (надзорных) и профилактических мероприятий, установленных настоящим Положением;</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3) порядок обжалования решений контрольного органа, действий (бездействия) его должностных лиц;</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Консультирование по телефону, посредством видео-конференц-связи осуществляется в соответствии с графиком, в котором указываются: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дни недели, время проведения консультирования;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номер телефона и (или) указание на специальный сервис видео-конференц-связи;</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фамилия, имя, отчество (при наличии) инспектора, проводящего консультирование.</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Консультирование на личном приеме проводится в соответствии с графиком, в котором указываются: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дни недели, время проведения консультирования;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место проведения консультирования;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фамилия, имя, отчество (при наличии) инспектора, проводящего консультирование.</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Графики консультирования доводятся до сведения заинтересованных лиц посредством размещения на официальном сайте контрольного органа.</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Время консультирования по телефону, посредством видео-конференц-связи, на личном приеме не может превышать 15 минут.</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Консультирование в письменной форме осуществляется инспектором в следующих случаях:</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1) контролируемым лицом представлен письменный запрос о представлении письменного ответа по вопросам консультирования;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2) за время консультирования предоставить в устной форме ответ на поставленные вопросы невозможно;</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3) ответ на поставленные вопросы требует дополнительного запроса сведений.</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В случае поступления в контрольный орган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контрольного органа письменного разъяснения, подписанного уполномоченным должностным лицом.</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lastRenderedPageBreak/>
        <w:t>При осуществлении консультирования инспектор обязан соблюдать конфиденциальность информации, доступ к которой ограничен в соответствии с законодательством Российской Федерации. В ходе консультирования не может предоставляться информация, содержащая оценку конкретного контрольного (надзорного) мероприятия, решений и (или) действий должностных лиц контрольного органа, иных участников контрольного (надзорного) мероприятия, а также результаты проведенных в рамках контрольного (надзорного) мероприятия экспертизы, испытаний. Информация, ставшая известной инспектору в ходе консультирования, не может использоваться контрольным органом в целях оценки контролируемого лица по вопросам соблюдения обязательных требований.</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Контрольный орган обеспечивает учет проведенных консультирований, том числе посредством ведения журнала учета консультирований.</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3.12.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муниципального контроля, а инспектор осуществляет ознакомление с объектом муниципального контроля и проводит оценку уровня соблюдения контролируемым лицом обязательных требований.</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Обязательный профилактический визит проводится в порядке, предусмотренном статьей 52.1 Федерального закона от 31.07.2020 № 248-ФЗ «О государственном контроле (надзоре) и муниципальном контроле в Российской Федерации». 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 </w:t>
      </w:r>
      <w:r w:rsidRPr="00FC4467">
        <w:rPr>
          <w:rFonts w:ascii="Times New Roman" w:eastAsia="Times New Roman" w:hAnsi="Times New Roman" w:cs="Times New Roman"/>
          <w:sz w:val="28"/>
          <w:szCs w:val="28"/>
        </w:rPr>
        <w:t>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Решения контрольного органа о проведении обязательного профилактического визита, профилактического визита по инициативе контролируемого лица, об отказе в проведении профилактического визита по инициативе контролируемого лица принимаются уполномоченным должностным лицом с учетом требований, установленных пунктом 11(12) постановления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w:t>
      </w:r>
    </w:p>
    <w:p w:rsidR="00E009FA" w:rsidRPr="00FC4467" w:rsidRDefault="00E009FA" w:rsidP="00FC4467">
      <w:pPr>
        <w:pStyle w:val="a8"/>
        <w:ind w:firstLine="709"/>
        <w:jc w:val="both"/>
        <w:rPr>
          <w:rFonts w:ascii="Times New Roman" w:hAnsi="Times New Roman" w:cs="Times New Roman"/>
          <w:sz w:val="28"/>
          <w:szCs w:val="28"/>
        </w:rPr>
      </w:pPr>
    </w:p>
    <w:p w:rsidR="00E009FA" w:rsidRPr="00FC4467" w:rsidRDefault="00E009FA" w:rsidP="00FC4467">
      <w:pPr>
        <w:pStyle w:val="a8"/>
        <w:ind w:firstLine="709"/>
        <w:jc w:val="center"/>
        <w:rPr>
          <w:rFonts w:ascii="Times New Roman" w:hAnsi="Times New Roman" w:cs="Times New Roman"/>
          <w:b/>
          <w:bCs/>
          <w:sz w:val="28"/>
          <w:szCs w:val="28"/>
        </w:rPr>
      </w:pPr>
      <w:r w:rsidRPr="00FC4467">
        <w:rPr>
          <w:rFonts w:ascii="Times New Roman" w:hAnsi="Times New Roman" w:cs="Times New Roman"/>
          <w:b/>
          <w:sz w:val="28"/>
          <w:szCs w:val="28"/>
        </w:rPr>
        <w:t>IV. Осуществление контрольных (надзорных) мероприятий и контрольных (надзорных) действий в рамках муниципального контроля</w:t>
      </w:r>
    </w:p>
    <w:p w:rsidR="00E009FA" w:rsidRPr="00FC4467" w:rsidRDefault="00E009FA" w:rsidP="00FC4467">
      <w:pPr>
        <w:pStyle w:val="a8"/>
        <w:ind w:firstLine="709"/>
        <w:jc w:val="center"/>
        <w:rPr>
          <w:rFonts w:ascii="Times New Roman" w:hAnsi="Times New Roman" w:cs="Times New Roman"/>
          <w:b/>
          <w:bCs/>
          <w:sz w:val="28"/>
          <w:szCs w:val="28"/>
        </w:rPr>
      </w:pPr>
    </w:p>
    <w:p w:rsidR="00E009FA" w:rsidRPr="00FC4467" w:rsidRDefault="00E009FA" w:rsidP="00FC4467">
      <w:pPr>
        <w:spacing w:after="0" w:line="240" w:lineRule="auto"/>
        <w:ind w:firstLine="709"/>
        <w:jc w:val="both"/>
        <w:rPr>
          <w:rFonts w:ascii="Times New Roman" w:hAnsi="Times New Roman" w:cs="Times New Roman"/>
          <w:sz w:val="28"/>
          <w:szCs w:val="28"/>
        </w:rPr>
      </w:pPr>
      <w:r w:rsidRPr="00FC4467">
        <w:rPr>
          <w:rFonts w:ascii="Times New Roman" w:hAnsi="Times New Roman" w:cs="Times New Roman"/>
          <w:sz w:val="28"/>
          <w:szCs w:val="28"/>
        </w:rPr>
        <w:lastRenderedPageBreak/>
        <w:t>4.1. При осуществлении муниципального контроля контрольным органом проводятся следующие контрольные (надзорные) мероприятия:</w:t>
      </w:r>
    </w:p>
    <w:p w:rsidR="00E009FA" w:rsidRPr="00FC4467" w:rsidRDefault="00E009FA" w:rsidP="00FC4467">
      <w:pPr>
        <w:spacing w:after="0" w:line="240" w:lineRule="auto"/>
        <w:ind w:firstLine="709"/>
        <w:jc w:val="both"/>
        <w:rPr>
          <w:rFonts w:ascii="Times New Roman" w:hAnsi="Times New Roman" w:cs="Times New Roman"/>
          <w:sz w:val="28"/>
          <w:szCs w:val="28"/>
        </w:rPr>
      </w:pPr>
      <w:r w:rsidRPr="00FC4467">
        <w:rPr>
          <w:rFonts w:ascii="Times New Roman" w:hAnsi="Times New Roman" w:cs="Times New Roman"/>
          <w:sz w:val="28"/>
          <w:szCs w:val="28"/>
        </w:rPr>
        <w:t>1) со взаимодействием с контролируемыми лицами:</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документарная проверка (посредством получения письменных объяснений, истребования документов, экспертизы);</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2) без взаимодействия с контролируемыми лицами:</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 наблюдение за соблюдением обязательных требований (посредством сбора и анализа данных об объектах муниципального контроля, в том числе данных, которые поступают в ходе межведомственного информационного взаимодействия, </w:t>
      </w:r>
      <w:r w:rsidRPr="00FC4467">
        <w:rPr>
          <w:rFonts w:ascii="Times New Roman" w:hAnsi="Times New Roman" w:cs="Times New Roman"/>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FC4467">
        <w:rPr>
          <w:rFonts w:ascii="Times New Roman" w:hAnsi="Times New Roman" w:cs="Times New Roman"/>
          <w:sz w:val="28"/>
          <w:szCs w:val="28"/>
        </w:rPr>
        <w:t>);</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выездное обследование (посредством осмотра, инструментального обследования, испытания, экспертизы).</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Взаимодействием с контролируемыми лицами являются встречи, телефонные и иные переговоры (непосредственное взаимодействие) между инспектором и контролируемым лицом или его представителем, запрос документов, иных материалов, 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w:t>
      </w:r>
    </w:p>
    <w:p w:rsidR="00E009FA" w:rsidRPr="00FC4467" w:rsidRDefault="00E009FA" w:rsidP="00FC4467">
      <w:pPr>
        <w:spacing w:after="0" w:line="240" w:lineRule="auto"/>
        <w:ind w:firstLine="709"/>
        <w:jc w:val="both"/>
        <w:rPr>
          <w:rFonts w:ascii="Times New Roman" w:eastAsia="Calibri" w:hAnsi="Times New Roman" w:cs="Times New Roman"/>
          <w:sz w:val="28"/>
          <w:szCs w:val="28"/>
        </w:rPr>
      </w:pPr>
      <w:r w:rsidRPr="00FC4467">
        <w:rPr>
          <w:rFonts w:ascii="Times New Roman" w:eastAsia="Calibri" w:hAnsi="Times New Roman" w:cs="Times New Roman"/>
          <w:sz w:val="28"/>
          <w:szCs w:val="28"/>
        </w:rPr>
        <w:t>Инспекционный визит, рейдовый осмотр, выездная проверка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4.2. Контрольные (надзорных) мероприятия, указанные в подпункте 1 пункта 4.1 настоящего Положения, проводятся в форме внеплановых контрольных (надзорных) мероприятий.</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Внеплановые контрольные (надзорные) мероприятия проводятся при наличии оснований, предусмотренных частью 1 статьи 66 Федерального закона от 31.07.2020 № 248-ФЗ «О государственном контроле (надзоре) и муниципальном контроле в Российской Федерации».</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lastRenderedPageBreak/>
        <w:t>4.3. Контрольные (надзорные) мероприятия, указанные в подпункте 1 пункта 4.1 настоящего Положения, проводятся на основании решения контрольного органа о проведении контрольного (надзорного) мероприятия, принимаемого уполномоченным должностным лицом в соответствии с требованиями, установленными статьей 64 Федерального закона от 31.07.2020 № 248-ФЗ «О государственном контроле (надзоре) и муниципальном контроле в Российской Федерации», пунктом 11(12) постановления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решение контрольного органа о проведение контрольного (надзорного) мероприятия по указанным обстоятельствам принимается на основании мотивированного представления инспектора.</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Контрольные (надзорные) мероприятия, указанные в подпункте 2 пункта 4.1 настоящего Положения, проводятся на основании заданий уполномоченных должностных лиц. Форма задания на проведение контрольного (надзорного) мероприятия без взаимодействия с контролируемыми лицами утверждается правовым актом контрольного органа.</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Информация о контрольных (надзорных) мероприятиях размещается в Едином реестре контрольных (надзорных) мероприятий в соответствии с требованиями, установленными постановлением Правительства Российской Федерации от 16.04.2021 №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 415».</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4.4. Контрольные (надзорные) мероприятия в рамках муниципального контроля проводятся в порядке и сроки, установленные Федеральным </w:t>
      </w:r>
      <w:hyperlink r:id="rId8" w:tooltip="https://login.consultant.ru/link/?req=doc&amp;base=LAW&amp;n=358750&amp;date=25.06.2021&amp;demo=1" w:history="1">
        <w:r w:rsidRPr="00FC4467">
          <w:rPr>
            <w:rStyle w:val="af"/>
            <w:rFonts w:ascii="Times New Roman" w:hAnsi="Times New Roman" w:cs="Times New Roman"/>
            <w:sz w:val="28"/>
            <w:szCs w:val="28"/>
          </w:rPr>
          <w:t>законом</w:t>
        </w:r>
      </w:hyperlink>
      <w:r w:rsidRPr="00FC4467">
        <w:rPr>
          <w:rFonts w:ascii="Times New Roman" w:hAnsi="Times New Roman" w:cs="Times New Roman"/>
          <w:sz w:val="28"/>
          <w:szCs w:val="28"/>
        </w:rPr>
        <w:t xml:space="preserve"> от 31.07.2020 № 248-ФЗ «О государственном контроле (надзоре) и муниципальном контроле в Российской Федерации».</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4.5. </w:t>
      </w:r>
      <w:r w:rsidRPr="00FC4467">
        <w:rPr>
          <w:rFonts w:ascii="Times New Roman" w:hAnsi="Times New Roman" w:cs="Times New Roman"/>
          <w:sz w:val="28"/>
          <w:szCs w:val="28"/>
          <w:shd w:val="clear" w:color="auto" w:fill="FFFFFF"/>
        </w:rPr>
        <w:t>Контролируемое лицо, являющиеся индивидуальным предпринимателем или гражданином, вправе до начала проведения контрольных (надзорных) мероприятий представить в контрольный орган в письменном виде информацию о невозможности присутствия при проведении контрольного (надзорного) мероприятия при соблюдению одновременно следующих условий:</w:t>
      </w:r>
    </w:p>
    <w:p w:rsidR="00E009FA" w:rsidRPr="00FC4467" w:rsidRDefault="00E009FA" w:rsidP="00FC4467">
      <w:pPr>
        <w:pStyle w:val="a8"/>
        <w:ind w:firstLine="709"/>
        <w:jc w:val="both"/>
        <w:rPr>
          <w:rFonts w:ascii="Times New Roman" w:hAnsi="Times New Roman" w:cs="Times New Roman"/>
          <w:sz w:val="28"/>
          <w:szCs w:val="28"/>
          <w:shd w:val="clear" w:color="auto" w:fill="FFFFFF"/>
        </w:rPr>
      </w:pPr>
      <w:r w:rsidRPr="00FC4467">
        <w:rPr>
          <w:rFonts w:ascii="Times New Roman" w:hAnsi="Times New Roman" w:cs="Times New Roman"/>
          <w:sz w:val="28"/>
          <w:szCs w:val="28"/>
        </w:rPr>
        <w:t>1) </w:t>
      </w:r>
      <w:r w:rsidRPr="00FC4467">
        <w:rPr>
          <w:rFonts w:ascii="Times New Roman" w:hAnsi="Times New Roman" w:cs="Times New Roman"/>
          <w:sz w:val="28"/>
          <w:szCs w:val="28"/>
          <w:shd w:val="clear" w:color="auto" w:fill="FFFFFF"/>
        </w:rPr>
        <w:t xml:space="preserve">контрольное (надзорное) мероприятие не может быть проведено без присутствия контролируемого лица либо его представителя; </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shd w:val="clear" w:color="auto" w:fill="FFFFFF"/>
        </w:rPr>
        <w:lastRenderedPageBreak/>
        <w:t xml:space="preserve">2) отсутствие признаков </w:t>
      </w:r>
      <w:r w:rsidRPr="00FC4467">
        <w:rPr>
          <w:rFonts w:ascii="Times New Roman" w:hAnsi="Times New Roman" w:cs="Times New Roman"/>
          <w:sz w:val="28"/>
          <w:szCs w:val="28"/>
        </w:rPr>
        <w:t>явной непосредственной угрозы причинения или фактического причинения вреда (ущерба) охраняемым законом ценностям;</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3) имеются уважительные причины для отсутствия контролируемого лица (болезнь</w:t>
      </w:r>
      <w:r w:rsidRPr="00FC4467">
        <w:rPr>
          <w:rFonts w:ascii="Times New Roman" w:hAnsi="Times New Roman" w:cs="Times New Roman"/>
          <w:sz w:val="28"/>
          <w:szCs w:val="28"/>
          <w:shd w:val="clear" w:color="auto" w:fill="FFFFFF"/>
        </w:rPr>
        <w:t xml:space="preserve"> контролируемого лица</w:t>
      </w:r>
      <w:r w:rsidRPr="00FC4467">
        <w:rPr>
          <w:rFonts w:ascii="Times New Roman" w:hAnsi="Times New Roman" w:cs="Times New Roman"/>
          <w:sz w:val="28"/>
          <w:szCs w:val="28"/>
        </w:rPr>
        <w:t>, его командировка и т.п.) при проведении</w:t>
      </w:r>
      <w:r w:rsidRPr="00FC4467">
        <w:rPr>
          <w:rFonts w:ascii="Times New Roman" w:hAnsi="Times New Roman" w:cs="Times New Roman"/>
          <w:sz w:val="28"/>
          <w:szCs w:val="28"/>
          <w:shd w:val="clear" w:color="auto" w:fill="FFFFFF"/>
        </w:rPr>
        <w:t xml:space="preserve"> контрольного (надзорного) мероприятия и контролируемое лицо представила документы, подтверждающие указанные обстоятельства</w:t>
      </w:r>
      <w:r w:rsidRPr="00FC4467">
        <w:rPr>
          <w:rFonts w:ascii="Times New Roman" w:hAnsi="Times New Roman" w:cs="Times New Roman"/>
          <w:sz w:val="28"/>
          <w:szCs w:val="28"/>
        </w:rPr>
        <w:t>.</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shd w:val="clear" w:color="auto" w:fill="FFFFFF"/>
        </w:rPr>
        <w:t>В указанном случае проведение контрольного (надзорного) мероприятия переносится контрольным органом на срок, необходимый для устранения обстоятельств, послуживших поводом для данного обращения контролируемого лица (но не более чем на 20 рабочих дней)</w:t>
      </w:r>
      <w:r w:rsidRPr="00FC4467">
        <w:rPr>
          <w:rFonts w:ascii="Times New Roman" w:hAnsi="Times New Roman" w:cs="Times New Roman"/>
          <w:sz w:val="28"/>
          <w:szCs w:val="28"/>
        </w:rPr>
        <w:t xml:space="preserve">. </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4.6. Контрольный орган при организации и осуществлении муниципального контроля получает на безвозмездной основе документы и (или) сведения в соответствии с перечнем, утвержденным </w:t>
      </w:r>
      <w:r w:rsidRPr="00FC4467">
        <w:rPr>
          <w:rFonts w:ascii="Times New Roman" w:hAnsi="Times New Roman" w:cs="Times New Roman"/>
          <w:sz w:val="28"/>
          <w:szCs w:val="28"/>
          <w:shd w:val="clear" w:color="auto" w:fill="FFFFFF"/>
        </w:rPr>
        <w:t xml:space="preserve">распоряжением Правительства Российской Федерации от 19.04.2016 №724-р, </w:t>
      </w:r>
      <w:r w:rsidRPr="00FC4467">
        <w:rPr>
          <w:rFonts w:ascii="Times New Roman" w:hAnsi="Times New Roman" w:cs="Times New Roman"/>
          <w:sz w:val="28"/>
          <w:szCs w:val="28"/>
        </w:rPr>
        <w:t>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в порядке, предусмотренном постановлением Правительства Российской Федерации от 06.03.2021 №338 «О межведомственном информационном взаимодействии в рамках осуществления государственного контроля (надзора), муниципального контроля».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4.7. В целях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в том числе с использованием мобильного приложения «Инспектор». </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Решение о необходимости использования технических средств фиксации доказательств в рамках проведения контрольных (надзорных) мероприятий принимает инспектор. В обязательном порядке технические средства фиксации доказательств используются при проведении осмотра в случае отсутствия контролируемого лица или его представителя (фотосъемка или видеозапись), а также при проведении инструментального обследования в рамках выездного обследования (видеозапись). </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Информация о проведении фотосъемки, аудио- и видеозаписи и использованных для этих целей технических средствах отражается в акте контрольного (надзорного) мероприятия, в протоколе контрольного (надзорного) действия, проводимого в рамках контрольного (надзорного) мероприятия.</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4.8. По окончании проведения контрольного (надзорного) мероприятия составляется акт контрольного (надзорного) мероприятия в порядке, предусмотренном статьей 87 Федерального закона от 31.07.2020 № 248-ФЗ «О государственном контроле (надзоре) и муниципальном контроле в Российской Федерации». Акт контрольного (надзорного) мероприятия, не предусматривающего взаимодействие с контролируемым лицом, составляется при выявлении нарушений обязательных требований. </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Ознакомление контролируемого лица с актом контрольного (надзорного) мероприятия осуществляется в порядке, предусмотренном статьей 88 Федерального закона от 31.07.2020 № 248-ФЗ «О государственном контроле (надзоре) и муниципальном контроле в Российской Федерации».</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lastRenderedPageBreak/>
        <w:t xml:space="preserve">4.9. По результатам проведения контрольных (надзорных) мероприятий контрольных орган совершает действия, принимает решения, предусмотренные статьей 90 Федерального закона от 31.07.2020 № 248-ФЗ «О государственном контроле (надзоре) и муниципальном контроле в Российской Федерации», федеральным законом о виде муниципального контроля. </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Выдача предписаний об устранении выявленных нарушений обязательных требований по итогом проведения контрольных (надзорных) мероприятий допускается в случаях, предусмотренных Федеральным законом от 31.07.2020 № 248-ФЗ «О государственном контроле (надзоре) и муниципальном контроле в Российской Федерации» и постановлением Правительства Российской Федерации от 10.03.2022 № 336 «Об особенностях организации и осуществления государственного контроля (надзора), муниципального контроля». Предписание об устранении выявленных нарушений обязательных требований выдается в порядке, установленном статьей 90.1 Федерального закона от 31.07.2020 № 248-ФЗ «О государственном контроле (надзоре) и муниципальном контроле в Российской Федерации».</w:t>
      </w:r>
    </w:p>
    <w:p w:rsidR="00E009FA" w:rsidRPr="00FC4467" w:rsidRDefault="00E009FA" w:rsidP="00FC4467">
      <w:pPr>
        <w:pStyle w:val="a8"/>
        <w:ind w:firstLine="709"/>
        <w:jc w:val="both"/>
        <w:rPr>
          <w:rFonts w:ascii="Times New Roman" w:hAnsi="Times New Roman" w:cs="Times New Roman"/>
          <w:sz w:val="28"/>
          <w:szCs w:val="28"/>
        </w:rPr>
      </w:pPr>
    </w:p>
    <w:p w:rsidR="00E009FA" w:rsidRPr="00FC4467" w:rsidRDefault="00E009FA" w:rsidP="00FC4467">
      <w:pPr>
        <w:pStyle w:val="a8"/>
        <w:ind w:firstLine="709"/>
        <w:jc w:val="center"/>
        <w:rPr>
          <w:rFonts w:ascii="Times New Roman" w:hAnsi="Times New Roman" w:cs="Times New Roman"/>
          <w:b/>
          <w:bCs/>
          <w:sz w:val="28"/>
          <w:szCs w:val="28"/>
        </w:rPr>
      </w:pPr>
      <w:r w:rsidRPr="00FC4467">
        <w:rPr>
          <w:rFonts w:ascii="Times New Roman" w:hAnsi="Times New Roman" w:cs="Times New Roman"/>
          <w:b/>
          <w:sz w:val="28"/>
          <w:szCs w:val="28"/>
        </w:rPr>
        <w:t>V. Обжалование решений контрольного органа, действий (бездействия) его должностных лиц</w:t>
      </w:r>
    </w:p>
    <w:p w:rsidR="00E009FA" w:rsidRPr="00FC4467" w:rsidRDefault="00E009FA" w:rsidP="00FC4467">
      <w:pPr>
        <w:pStyle w:val="a8"/>
        <w:ind w:firstLine="709"/>
        <w:jc w:val="center"/>
        <w:rPr>
          <w:rFonts w:ascii="Times New Roman" w:hAnsi="Times New Roman" w:cs="Times New Roman"/>
          <w:b/>
          <w:bCs/>
          <w:sz w:val="28"/>
          <w:szCs w:val="28"/>
        </w:rPr>
      </w:pP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5.1. Принятые решения контрольного органа, совершенные его должностными лицами действия (бездействие) в рамках муниципального контроля могут быть обжалованы в судебном порядке.</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5.2. Досудебный порядок подачи жалоб в контрольный орган при осуществлении муниципального контроля не применяется.</w:t>
      </w:r>
    </w:p>
    <w:p w:rsidR="00E009FA" w:rsidRPr="00FC4467" w:rsidRDefault="00E009FA" w:rsidP="00FC4467">
      <w:pPr>
        <w:pStyle w:val="a8"/>
        <w:ind w:firstLine="709"/>
        <w:jc w:val="center"/>
        <w:rPr>
          <w:rFonts w:ascii="Times New Roman" w:hAnsi="Times New Roman" w:cs="Times New Roman"/>
          <w:b/>
          <w:bCs/>
          <w:sz w:val="28"/>
          <w:szCs w:val="28"/>
        </w:rPr>
      </w:pPr>
    </w:p>
    <w:p w:rsidR="00E009FA" w:rsidRPr="00FC4467" w:rsidRDefault="00E009FA" w:rsidP="00FC4467">
      <w:pPr>
        <w:pStyle w:val="a8"/>
        <w:ind w:firstLine="709"/>
        <w:jc w:val="center"/>
        <w:rPr>
          <w:rFonts w:ascii="Times New Roman" w:hAnsi="Times New Roman" w:cs="Times New Roman"/>
          <w:b/>
          <w:bCs/>
          <w:sz w:val="28"/>
          <w:szCs w:val="28"/>
        </w:rPr>
      </w:pPr>
      <w:r w:rsidRPr="00FC4467">
        <w:rPr>
          <w:rFonts w:ascii="Times New Roman" w:hAnsi="Times New Roman" w:cs="Times New Roman"/>
          <w:b/>
          <w:sz w:val="28"/>
          <w:szCs w:val="28"/>
        </w:rPr>
        <w:t xml:space="preserve">VI. Оценка результативности и эффективности осуществления муниципального контроля </w:t>
      </w:r>
    </w:p>
    <w:p w:rsidR="00E009FA" w:rsidRPr="00FC4467" w:rsidRDefault="00E009FA" w:rsidP="00FC4467">
      <w:pPr>
        <w:pStyle w:val="a8"/>
        <w:ind w:firstLine="709"/>
        <w:jc w:val="center"/>
        <w:rPr>
          <w:rFonts w:ascii="Times New Roman" w:hAnsi="Times New Roman" w:cs="Times New Roman"/>
          <w:b/>
          <w:bCs/>
          <w:sz w:val="28"/>
          <w:szCs w:val="28"/>
        </w:rPr>
      </w:pP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6.1. Оценка результативности и эффективности осуществления муниципального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E009FA" w:rsidRPr="00FC4467" w:rsidRDefault="00E009FA" w:rsidP="00FC4467">
      <w:pPr>
        <w:pStyle w:val="a8"/>
        <w:ind w:firstLine="709"/>
        <w:jc w:val="both"/>
        <w:rPr>
          <w:rFonts w:ascii="Times New Roman" w:hAnsi="Times New Roman" w:cs="Times New Roman"/>
          <w:bCs/>
          <w:i/>
          <w:sz w:val="28"/>
          <w:szCs w:val="28"/>
        </w:rPr>
      </w:pPr>
      <w:r w:rsidRPr="00FC4467">
        <w:rPr>
          <w:rFonts w:ascii="Times New Roman" w:hAnsi="Times New Roman" w:cs="Times New Roman"/>
          <w:sz w:val="28"/>
          <w:szCs w:val="28"/>
        </w:rPr>
        <w:t>6.2. Ключевые показатели муниципального контроля и их целевые значения, индикативные показатели для муниципального контроля утверждаются решением Совета депутатов города Барабинска Барабинского района Новосибирской области.</w:t>
      </w:r>
    </w:p>
    <w:p w:rsidR="00E009FA" w:rsidRPr="00FC4467" w:rsidRDefault="00E009FA" w:rsidP="00FC4467">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t xml:space="preserve">6.3. Контрольный орган ежегодно осуществляет подготовку доклада о муниципальном контроле с указанием сведений о достижении ключевых показателей и сведений об индикативных показателях муниципального контроля, в том числе о влиянии профилактических мероприятий и контрольных (надзорных) мероприятий на достижение ключевых показателей, в соответствии с требованиями, утвержденными постановлением Правительства Российской Федерации от 07.12.2020 № 2041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 </w:t>
      </w:r>
    </w:p>
    <w:p w:rsidR="00E009FA" w:rsidRDefault="00E009FA" w:rsidP="002C18F1">
      <w:pPr>
        <w:pStyle w:val="a8"/>
        <w:ind w:firstLine="709"/>
        <w:jc w:val="both"/>
        <w:rPr>
          <w:rFonts w:ascii="Times New Roman" w:hAnsi="Times New Roman" w:cs="Times New Roman"/>
          <w:sz w:val="28"/>
          <w:szCs w:val="28"/>
        </w:rPr>
      </w:pPr>
      <w:r w:rsidRPr="00FC4467">
        <w:rPr>
          <w:rFonts w:ascii="Times New Roman" w:hAnsi="Times New Roman" w:cs="Times New Roman"/>
          <w:sz w:val="28"/>
          <w:szCs w:val="28"/>
        </w:rPr>
        <w:lastRenderedPageBreak/>
        <w:t>Доклад о виде муниципального контроля размещается до 15 марта года, следующим за отчетным годом, в подсистеме сбора отчетности, обеспечивающей мониторинг и оценку эффективности контрольной (надзорной) деятельности и лицензирования, разрешительной деятельности, функционирующей в составе государственной информационной системы «Типовое облачное решение по автоматизации контрольной (надзорной) деятельности».</w:t>
      </w:r>
    </w:p>
    <w:p w:rsidR="002C18F1" w:rsidRPr="00FC4467" w:rsidRDefault="002C18F1" w:rsidP="002C18F1">
      <w:pPr>
        <w:pStyle w:val="a8"/>
        <w:ind w:firstLine="709"/>
        <w:jc w:val="both"/>
        <w:rPr>
          <w:rFonts w:ascii="Times New Roman" w:hAnsi="Times New Roman" w:cs="Times New Roman"/>
          <w:bCs/>
          <w:i/>
          <w:sz w:val="28"/>
          <w:szCs w:val="28"/>
        </w:rPr>
      </w:pPr>
    </w:p>
    <w:p w:rsidR="00474B04" w:rsidRDefault="00474B04" w:rsidP="00E009FA">
      <w:pPr>
        <w:pBdr>
          <w:top w:val="none" w:sz="4" w:space="0" w:color="000000"/>
          <w:left w:val="none" w:sz="4" w:space="0" w:color="000000"/>
          <w:bottom w:val="none" w:sz="4" w:space="0" w:color="000000"/>
          <w:right w:val="none" w:sz="4" w:space="0" w:color="000000"/>
        </w:pBdr>
        <w:spacing w:after="0" w:line="240" w:lineRule="auto"/>
        <w:ind w:left="5670" w:firstLine="284"/>
        <w:jc w:val="center"/>
        <w:rPr>
          <w:rFonts w:ascii="Times New Roman" w:hAnsi="Times New Roman" w:cs="Times New Roman"/>
          <w:sz w:val="28"/>
          <w:szCs w:val="28"/>
        </w:rPr>
      </w:pPr>
    </w:p>
    <w:p w:rsidR="00E009FA" w:rsidRPr="00E009FA" w:rsidRDefault="00E009FA" w:rsidP="00E009FA">
      <w:pPr>
        <w:pBdr>
          <w:top w:val="none" w:sz="4" w:space="0" w:color="000000"/>
          <w:left w:val="none" w:sz="4" w:space="0" w:color="000000"/>
          <w:bottom w:val="none" w:sz="4" w:space="0" w:color="000000"/>
          <w:right w:val="none" w:sz="4" w:space="0" w:color="000000"/>
        </w:pBdr>
        <w:spacing w:after="0" w:line="240" w:lineRule="auto"/>
        <w:ind w:left="5670" w:firstLine="284"/>
        <w:jc w:val="center"/>
        <w:rPr>
          <w:rFonts w:ascii="Times New Roman" w:hAnsi="Times New Roman" w:cs="Times New Roman"/>
          <w:sz w:val="28"/>
          <w:szCs w:val="28"/>
        </w:rPr>
      </w:pPr>
      <w:r w:rsidRPr="00E009FA">
        <w:rPr>
          <w:rFonts w:ascii="Times New Roman" w:hAnsi="Times New Roman" w:cs="Times New Roman"/>
          <w:sz w:val="28"/>
          <w:szCs w:val="28"/>
        </w:rPr>
        <w:t>ПРИЛОЖЕНИЕ</w:t>
      </w:r>
    </w:p>
    <w:p w:rsidR="00E009FA" w:rsidRPr="00E009FA" w:rsidRDefault="00E009FA" w:rsidP="00E009FA">
      <w:pPr>
        <w:pBdr>
          <w:top w:val="none" w:sz="4" w:space="0" w:color="000000"/>
          <w:left w:val="none" w:sz="4" w:space="0" w:color="000000"/>
          <w:bottom w:val="none" w:sz="4" w:space="0" w:color="000000"/>
          <w:right w:val="none" w:sz="4" w:space="0" w:color="000000"/>
        </w:pBdr>
        <w:spacing w:after="0" w:line="240" w:lineRule="auto"/>
        <w:ind w:left="5670" w:firstLine="284"/>
        <w:jc w:val="center"/>
        <w:rPr>
          <w:rFonts w:ascii="Times New Roman" w:hAnsi="Times New Roman" w:cs="Times New Roman"/>
          <w:sz w:val="28"/>
          <w:szCs w:val="28"/>
        </w:rPr>
      </w:pPr>
      <w:r w:rsidRPr="00E009FA">
        <w:rPr>
          <w:rFonts w:ascii="Times New Roman" w:hAnsi="Times New Roman" w:cs="Times New Roman"/>
          <w:sz w:val="28"/>
          <w:szCs w:val="28"/>
        </w:rPr>
        <w:t>к Положению о муниципальном</w:t>
      </w:r>
    </w:p>
    <w:p w:rsidR="00E009FA" w:rsidRPr="00E009FA" w:rsidRDefault="00E009FA" w:rsidP="00E009FA">
      <w:pPr>
        <w:pBdr>
          <w:top w:val="none" w:sz="4" w:space="0" w:color="000000"/>
          <w:left w:val="none" w:sz="4" w:space="0" w:color="000000"/>
          <w:bottom w:val="none" w:sz="4" w:space="0" w:color="000000"/>
          <w:right w:val="none" w:sz="4" w:space="0" w:color="000000"/>
        </w:pBdr>
        <w:spacing w:after="0" w:line="240" w:lineRule="auto"/>
        <w:ind w:left="5670" w:firstLine="284"/>
        <w:jc w:val="center"/>
        <w:rPr>
          <w:rFonts w:ascii="Times New Roman" w:hAnsi="Times New Roman" w:cs="Times New Roman"/>
          <w:sz w:val="28"/>
          <w:szCs w:val="28"/>
        </w:rPr>
      </w:pPr>
      <w:r w:rsidRPr="00E009FA">
        <w:rPr>
          <w:rFonts w:ascii="Times New Roman" w:hAnsi="Times New Roman" w:cs="Times New Roman"/>
          <w:iCs/>
          <w:sz w:val="28"/>
          <w:szCs w:val="28"/>
        </w:rPr>
        <w:t>жилищном контроле</w:t>
      </w:r>
    </w:p>
    <w:p w:rsidR="00E009FA" w:rsidRPr="00E009FA" w:rsidRDefault="00E009FA" w:rsidP="00E009FA">
      <w:pPr>
        <w:pBdr>
          <w:top w:val="none" w:sz="4" w:space="0" w:color="000000"/>
          <w:left w:val="none" w:sz="4" w:space="0" w:color="000000"/>
          <w:bottom w:val="none" w:sz="4" w:space="0" w:color="000000"/>
          <w:right w:val="none" w:sz="4" w:space="0" w:color="000000"/>
        </w:pBdr>
        <w:spacing w:after="0" w:line="240" w:lineRule="auto"/>
        <w:ind w:left="5670" w:firstLine="284"/>
        <w:jc w:val="center"/>
        <w:rPr>
          <w:rFonts w:ascii="Times New Roman" w:hAnsi="Times New Roman" w:cs="Times New Roman"/>
          <w:sz w:val="28"/>
          <w:szCs w:val="28"/>
        </w:rPr>
      </w:pPr>
      <w:r w:rsidRPr="00E009FA">
        <w:rPr>
          <w:rFonts w:ascii="Times New Roman" w:hAnsi="Times New Roman" w:cs="Times New Roman"/>
          <w:sz w:val="28"/>
          <w:szCs w:val="28"/>
        </w:rPr>
        <w:t>в границах города Барабинска Барабинского района Новосибирской области</w:t>
      </w:r>
    </w:p>
    <w:p w:rsidR="00E009FA" w:rsidRPr="00E009FA" w:rsidRDefault="00E009FA" w:rsidP="00E009FA">
      <w:pPr>
        <w:pBdr>
          <w:top w:val="none" w:sz="4" w:space="0" w:color="000000"/>
          <w:left w:val="none" w:sz="4" w:space="0" w:color="000000"/>
          <w:bottom w:val="none" w:sz="4" w:space="0" w:color="000000"/>
          <w:right w:val="none" w:sz="4" w:space="0" w:color="000000"/>
        </w:pBdr>
        <w:ind w:firstLine="709"/>
        <w:contextualSpacing/>
        <w:jc w:val="center"/>
        <w:rPr>
          <w:rFonts w:ascii="Times New Roman" w:hAnsi="Times New Roman" w:cs="Times New Roman"/>
          <w:sz w:val="28"/>
          <w:szCs w:val="28"/>
        </w:rPr>
      </w:pPr>
    </w:p>
    <w:p w:rsidR="00E009FA" w:rsidRPr="00E009FA" w:rsidRDefault="00E009FA" w:rsidP="00E009FA">
      <w:pPr>
        <w:pBdr>
          <w:top w:val="none" w:sz="4" w:space="0" w:color="000000"/>
          <w:left w:val="none" w:sz="4" w:space="0" w:color="000000"/>
          <w:bottom w:val="none" w:sz="4" w:space="0" w:color="000000"/>
          <w:right w:val="none" w:sz="4" w:space="0" w:color="000000"/>
        </w:pBdr>
        <w:ind w:firstLine="709"/>
        <w:contextualSpacing/>
        <w:jc w:val="center"/>
        <w:rPr>
          <w:rFonts w:ascii="Times New Roman" w:hAnsi="Times New Roman" w:cs="Times New Roman"/>
          <w:sz w:val="28"/>
          <w:szCs w:val="28"/>
        </w:rPr>
      </w:pPr>
    </w:p>
    <w:p w:rsidR="00E009FA" w:rsidRPr="00E009FA" w:rsidRDefault="00E009FA" w:rsidP="00E009FA">
      <w:pPr>
        <w:pBdr>
          <w:top w:val="none" w:sz="4" w:space="0" w:color="000000"/>
          <w:left w:val="none" w:sz="4" w:space="0" w:color="000000"/>
          <w:bottom w:val="none" w:sz="4" w:space="0" w:color="000000"/>
          <w:right w:val="none" w:sz="4" w:space="0" w:color="000000"/>
        </w:pBdr>
        <w:ind w:firstLine="709"/>
        <w:jc w:val="center"/>
        <w:rPr>
          <w:rFonts w:ascii="Times New Roman" w:hAnsi="Times New Roman" w:cs="Times New Roman"/>
          <w:b/>
          <w:bCs/>
          <w:sz w:val="28"/>
          <w:szCs w:val="28"/>
        </w:rPr>
      </w:pPr>
      <w:r w:rsidRPr="00E009FA">
        <w:rPr>
          <w:rFonts w:ascii="Times New Roman" w:hAnsi="Times New Roman" w:cs="Times New Roman"/>
          <w:b/>
          <w:bCs/>
          <w:sz w:val="28"/>
          <w:szCs w:val="28"/>
        </w:rPr>
        <w:t>КРИТЕРИИ</w:t>
      </w:r>
    </w:p>
    <w:p w:rsidR="00E009FA" w:rsidRPr="00E009FA" w:rsidRDefault="00E009FA" w:rsidP="00E009FA">
      <w:pPr>
        <w:pBdr>
          <w:top w:val="none" w:sz="4" w:space="0" w:color="000000"/>
          <w:left w:val="none" w:sz="4" w:space="0" w:color="000000"/>
          <w:bottom w:val="none" w:sz="4" w:space="0" w:color="000000"/>
          <w:right w:val="none" w:sz="4" w:space="0" w:color="000000"/>
        </w:pBdr>
        <w:ind w:firstLine="709"/>
        <w:jc w:val="center"/>
        <w:rPr>
          <w:rFonts w:ascii="Times New Roman" w:hAnsi="Times New Roman" w:cs="Times New Roman"/>
          <w:sz w:val="28"/>
          <w:szCs w:val="28"/>
        </w:rPr>
      </w:pPr>
      <w:r w:rsidRPr="00E009FA">
        <w:rPr>
          <w:rFonts w:ascii="Times New Roman" w:hAnsi="Times New Roman" w:cs="Times New Roman"/>
          <w:b/>
          <w:bCs/>
          <w:sz w:val="28"/>
          <w:szCs w:val="28"/>
        </w:rPr>
        <w:t xml:space="preserve">отнесения объектов муниципального контроля к категориям риска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8"/>
        <w:gridCol w:w="2976"/>
        <w:gridCol w:w="5954"/>
      </w:tblGrid>
      <w:tr w:rsidR="00E009FA" w:rsidRPr="00E009FA" w:rsidTr="00E009FA">
        <w:tc>
          <w:tcPr>
            <w:tcW w:w="708" w:type="dxa"/>
            <w:vAlign w:val="center"/>
          </w:tcPr>
          <w:p w:rsidR="00E009FA" w:rsidRPr="00E009FA" w:rsidRDefault="00E009FA" w:rsidP="00E009FA">
            <w:pPr>
              <w:pBdr>
                <w:top w:val="none" w:sz="4" w:space="0" w:color="000000"/>
                <w:left w:val="none" w:sz="4" w:space="0" w:color="000000"/>
                <w:bottom w:val="none" w:sz="4" w:space="0" w:color="000000"/>
                <w:right w:val="none" w:sz="4" w:space="0" w:color="000000"/>
              </w:pBdr>
              <w:ind w:firstLine="709"/>
              <w:contextualSpacing/>
              <w:jc w:val="center"/>
              <w:rPr>
                <w:rFonts w:ascii="Times New Roman" w:hAnsi="Times New Roman" w:cs="Times New Roman"/>
                <w:sz w:val="28"/>
                <w:szCs w:val="28"/>
              </w:rPr>
            </w:pPr>
            <w:r w:rsidRPr="00E009FA">
              <w:rPr>
                <w:rFonts w:ascii="Times New Roman" w:hAnsi="Times New Roman" w:cs="Times New Roman"/>
                <w:sz w:val="28"/>
                <w:szCs w:val="28"/>
              </w:rPr>
              <w:t>№</w:t>
            </w:r>
          </w:p>
          <w:p w:rsidR="00E009FA" w:rsidRPr="00E009FA" w:rsidRDefault="00E009FA" w:rsidP="00E009FA">
            <w:pPr>
              <w:pBdr>
                <w:top w:val="none" w:sz="4" w:space="0" w:color="000000"/>
                <w:left w:val="none" w:sz="4" w:space="0" w:color="000000"/>
                <w:bottom w:val="none" w:sz="4" w:space="0" w:color="000000"/>
                <w:right w:val="none" w:sz="4" w:space="0" w:color="000000"/>
              </w:pBdr>
              <w:ind w:left="-709" w:firstLine="709"/>
              <w:contextualSpacing/>
              <w:jc w:val="center"/>
              <w:rPr>
                <w:rFonts w:ascii="Times New Roman" w:hAnsi="Times New Roman" w:cs="Times New Roman"/>
                <w:sz w:val="28"/>
                <w:szCs w:val="28"/>
              </w:rPr>
            </w:pPr>
            <w:r w:rsidRPr="00E009FA">
              <w:rPr>
                <w:rFonts w:ascii="Times New Roman" w:hAnsi="Times New Roman" w:cs="Times New Roman"/>
                <w:sz w:val="28"/>
                <w:szCs w:val="28"/>
              </w:rPr>
              <w:t>п/п</w:t>
            </w:r>
          </w:p>
        </w:tc>
        <w:tc>
          <w:tcPr>
            <w:tcW w:w="2976" w:type="dxa"/>
            <w:vAlign w:val="center"/>
          </w:tcPr>
          <w:p w:rsidR="00E009FA" w:rsidRPr="00E009FA" w:rsidRDefault="00E009FA" w:rsidP="00E009FA">
            <w:pPr>
              <w:pBdr>
                <w:top w:val="none" w:sz="4" w:space="0" w:color="000000"/>
                <w:left w:val="none" w:sz="4" w:space="0" w:color="000000"/>
                <w:bottom w:val="none" w:sz="4" w:space="0" w:color="000000"/>
                <w:right w:val="none" w:sz="4" w:space="0" w:color="000000"/>
              </w:pBdr>
              <w:ind w:firstLine="143"/>
              <w:contextualSpacing/>
              <w:jc w:val="center"/>
              <w:rPr>
                <w:rFonts w:ascii="Times New Roman" w:hAnsi="Times New Roman" w:cs="Times New Roman"/>
                <w:sz w:val="28"/>
                <w:szCs w:val="28"/>
              </w:rPr>
            </w:pPr>
            <w:r w:rsidRPr="00E009FA">
              <w:rPr>
                <w:rFonts w:ascii="Times New Roman" w:hAnsi="Times New Roman" w:cs="Times New Roman"/>
                <w:sz w:val="28"/>
                <w:szCs w:val="28"/>
              </w:rPr>
              <w:t>Категории риска</w:t>
            </w:r>
          </w:p>
        </w:tc>
        <w:tc>
          <w:tcPr>
            <w:tcW w:w="5954" w:type="dxa"/>
            <w:vAlign w:val="center"/>
          </w:tcPr>
          <w:p w:rsidR="00E009FA" w:rsidRPr="00E009FA" w:rsidRDefault="00E009FA" w:rsidP="00E009FA">
            <w:pPr>
              <w:pBdr>
                <w:top w:val="none" w:sz="4" w:space="0" w:color="000000"/>
                <w:left w:val="none" w:sz="4" w:space="0" w:color="000000"/>
                <w:bottom w:val="none" w:sz="4" w:space="0" w:color="000000"/>
                <w:right w:val="none" w:sz="4" w:space="0" w:color="000000"/>
              </w:pBdr>
              <w:ind w:firstLine="709"/>
              <w:contextualSpacing/>
              <w:jc w:val="center"/>
              <w:rPr>
                <w:rFonts w:ascii="Times New Roman" w:hAnsi="Times New Roman" w:cs="Times New Roman"/>
                <w:sz w:val="28"/>
                <w:szCs w:val="28"/>
              </w:rPr>
            </w:pPr>
            <w:r w:rsidRPr="00E009FA">
              <w:rPr>
                <w:rFonts w:ascii="Times New Roman" w:hAnsi="Times New Roman" w:cs="Times New Roman"/>
                <w:sz w:val="28"/>
                <w:szCs w:val="28"/>
              </w:rPr>
              <w:t>Критерии отнесения объектов муниципального контроля к категориям риска</w:t>
            </w:r>
          </w:p>
        </w:tc>
      </w:tr>
      <w:tr w:rsidR="00E009FA" w:rsidRPr="00E009FA" w:rsidTr="00044AFD">
        <w:tc>
          <w:tcPr>
            <w:tcW w:w="708" w:type="dxa"/>
          </w:tcPr>
          <w:p w:rsidR="00E009FA" w:rsidRPr="00E009FA" w:rsidRDefault="00E009FA" w:rsidP="00E009FA">
            <w:pPr>
              <w:pBdr>
                <w:top w:val="none" w:sz="4" w:space="0" w:color="000000"/>
                <w:left w:val="none" w:sz="4" w:space="0" w:color="000000"/>
                <w:bottom w:val="none" w:sz="4" w:space="0" w:color="000000"/>
                <w:right w:val="none" w:sz="4" w:space="0" w:color="000000"/>
              </w:pBd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1</w:t>
            </w:r>
          </w:p>
        </w:tc>
        <w:tc>
          <w:tcPr>
            <w:tcW w:w="2976" w:type="dxa"/>
          </w:tcPr>
          <w:p w:rsidR="00E009FA" w:rsidRPr="00E009FA" w:rsidRDefault="00E009FA" w:rsidP="00E009FA">
            <w:pPr>
              <w:pBdr>
                <w:top w:val="none" w:sz="4" w:space="0" w:color="000000"/>
                <w:left w:val="none" w:sz="4" w:space="0" w:color="000000"/>
                <w:bottom w:val="none" w:sz="4" w:space="0" w:color="000000"/>
                <w:right w:val="none" w:sz="4" w:space="0" w:color="000000"/>
              </w:pBdr>
              <w:ind w:firstLine="143"/>
              <w:contextualSpacing/>
              <w:jc w:val="center"/>
              <w:rPr>
                <w:rFonts w:ascii="Times New Roman" w:hAnsi="Times New Roman" w:cs="Times New Roman"/>
                <w:bCs/>
                <w:sz w:val="28"/>
                <w:szCs w:val="28"/>
              </w:rPr>
            </w:pPr>
            <w:r w:rsidRPr="00E009FA">
              <w:rPr>
                <w:rFonts w:ascii="Times New Roman" w:hAnsi="Times New Roman" w:cs="Times New Roman"/>
                <w:iCs/>
                <w:sz w:val="28"/>
                <w:szCs w:val="28"/>
              </w:rPr>
              <w:t>Средний риск</w:t>
            </w:r>
          </w:p>
        </w:tc>
        <w:tc>
          <w:tcPr>
            <w:tcW w:w="5954" w:type="dxa"/>
          </w:tcPr>
          <w:p w:rsidR="00E009FA" w:rsidRPr="00E009FA" w:rsidRDefault="00E009FA" w:rsidP="00E009FA">
            <w:pPr>
              <w:pBdr>
                <w:top w:val="none" w:sz="4" w:space="0" w:color="000000"/>
                <w:left w:val="none" w:sz="4" w:space="0" w:color="000000"/>
                <w:bottom w:val="none" w:sz="4" w:space="0" w:color="000000"/>
                <w:right w:val="none" w:sz="4" w:space="0" w:color="000000"/>
              </w:pBdr>
              <w:spacing w:after="0" w:line="240" w:lineRule="auto"/>
              <w:ind w:left="144" w:right="208" w:firstLine="285"/>
              <w:contextualSpacing/>
              <w:jc w:val="both"/>
              <w:rPr>
                <w:rFonts w:ascii="Times New Roman" w:hAnsi="Times New Roman" w:cs="Times New Roman"/>
                <w:sz w:val="28"/>
                <w:szCs w:val="28"/>
              </w:rPr>
            </w:pPr>
            <w:r w:rsidRPr="00E009FA">
              <w:rPr>
                <w:rFonts w:ascii="Times New Roman" w:hAnsi="Times New Roman" w:cs="Times New Roman"/>
                <w:iCs/>
                <w:sz w:val="28"/>
                <w:szCs w:val="28"/>
              </w:rPr>
              <w:t>Наличие в течение последних трех лет, предшествующих году принятия решения об отнесении объектов муниципального контроля к категории риска, выданного контролируемому лицу по результатам оценки соблюдения обязательных требований в рамках вида муниципального контроля и неотмененного предписания об устранении выявленных нарушений обязательных требований в отношении соответствующего объекта муниципального контроля</w:t>
            </w:r>
          </w:p>
        </w:tc>
      </w:tr>
      <w:tr w:rsidR="00E009FA" w:rsidRPr="00E009FA" w:rsidTr="00044AFD">
        <w:tc>
          <w:tcPr>
            <w:tcW w:w="708" w:type="dxa"/>
          </w:tcPr>
          <w:p w:rsidR="00E009FA" w:rsidRPr="00E009FA" w:rsidRDefault="00E009FA" w:rsidP="00E009FA">
            <w:pPr>
              <w:pBdr>
                <w:top w:val="none" w:sz="4" w:space="0" w:color="000000"/>
                <w:left w:val="none" w:sz="4" w:space="0" w:color="000000"/>
                <w:bottom w:val="none" w:sz="4" w:space="0" w:color="000000"/>
                <w:right w:val="none" w:sz="4" w:space="0" w:color="000000"/>
              </w:pBdr>
              <w:spacing w:after="0" w:line="240" w:lineRule="auto"/>
              <w:contextualSpacing/>
              <w:jc w:val="center"/>
              <w:rPr>
                <w:rFonts w:ascii="Times New Roman" w:hAnsi="Times New Roman" w:cs="Times New Roman"/>
                <w:sz w:val="28"/>
                <w:szCs w:val="28"/>
              </w:rPr>
            </w:pPr>
            <w:r w:rsidRPr="00E009FA">
              <w:rPr>
                <w:rFonts w:ascii="Times New Roman" w:hAnsi="Times New Roman" w:cs="Times New Roman"/>
                <w:sz w:val="28"/>
                <w:szCs w:val="28"/>
              </w:rPr>
              <w:t>2</w:t>
            </w:r>
          </w:p>
        </w:tc>
        <w:tc>
          <w:tcPr>
            <w:tcW w:w="2976" w:type="dxa"/>
          </w:tcPr>
          <w:p w:rsidR="00E009FA" w:rsidRPr="00E009FA" w:rsidRDefault="00E009FA" w:rsidP="00E009FA">
            <w:pPr>
              <w:pBdr>
                <w:top w:val="none" w:sz="4" w:space="0" w:color="000000"/>
                <w:left w:val="none" w:sz="4" w:space="0" w:color="000000"/>
                <w:bottom w:val="none" w:sz="4" w:space="0" w:color="000000"/>
                <w:right w:val="none" w:sz="4" w:space="0" w:color="000000"/>
              </w:pBdr>
              <w:ind w:firstLine="143"/>
              <w:contextualSpacing/>
              <w:jc w:val="center"/>
              <w:rPr>
                <w:rFonts w:ascii="Times New Roman" w:hAnsi="Times New Roman" w:cs="Times New Roman"/>
                <w:sz w:val="28"/>
                <w:szCs w:val="28"/>
              </w:rPr>
            </w:pPr>
            <w:r w:rsidRPr="00E009FA">
              <w:rPr>
                <w:rFonts w:ascii="Times New Roman" w:hAnsi="Times New Roman" w:cs="Times New Roman"/>
                <w:iCs/>
                <w:sz w:val="28"/>
                <w:szCs w:val="28"/>
              </w:rPr>
              <w:t>Умеренный риск</w:t>
            </w:r>
          </w:p>
        </w:tc>
        <w:tc>
          <w:tcPr>
            <w:tcW w:w="5954" w:type="dxa"/>
          </w:tcPr>
          <w:p w:rsidR="00E009FA" w:rsidRPr="00E009FA" w:rsidRDefault="00E009FA" w:rsidP="00E009FA">
            <w:pPr>
              <w:pBdr>
                <w:top w:val="none" w:sz="4" w:space="0" w:color="000000"/>
                <w:left w:val="none" w:sz="4" w:space="0" w:color="000000"/>
                <w:bottom w:val="none" w:sz="4" w:space="0" w:color="000000"/>
                <w:right w:val="none" w:sz="4" w:space="0" w:color="000000"/>
              </w:pBdr>
              <w:spacing w:after="0" w:line="240" w:lineRule="auto"/>
              <w:ind w:left="144" w:right="208" w:firstLine="285"/>
              <w:contextualSpacing/>
              <w:jc w:val="both"/>
              <w:rPr>
                <w:rFonts w:ascii="Times New Roman" w:hAnsi="Times New Roman" w:cs="Times New Roman"/>
                <w:sz w:val="28"/>
                <w:szCs w:val="28"/>
              </w:rPr>
            </w:pPr>
            <w:r w:rsidRPr="00E009FA">
              <w:rPr>
                <w:rFonts w:ascii="Times New Roman" w:hAnsi="Times New Roman" w:cs="Times New Roman"/>
                <w:iCs/>
                <w:sz w:val="28"/>
                <w:szCs w:val="28"/>
              </w:rPr>
              <w:t>Наличие в течении последних пяти лет, предшествующих году принятия решения об отнесении объектов муниципального контроля к категории риска, объявленного и неотмененного предостережения о недопустимости нарушения обязательных требований в отношении соответствующего объекта муниципального контроля</w:t>
            </w:r>
          </w:p>
        </w:tc>
      </w:tr>
      <w:tr w:rsidR="00E009FA" w:rsidRPr="00E009FA" w:rsidTr="00044AFD">
        <w:tc>
          <w:tcPr>
            <w:tcW w:w="708" w:type="dxa"/>
          </w:tcPr>
          <w:p w:rsidR="00E009FA" w:rsidRPr="00E009FA" w:rsidRDefault="00E009FA" w:rsidP="00E009FA">
            <w:pPr>
              <w:pBdr>
                <w:top w:val="none" w:sz="4" w:space="0" w:color="000000"/>
                <w:left w:val="none" w:sz="4" w:space="0" w:color="000000"/>
                <w:bottom w:val="none" w:sz="4" w:space="0" w:color="000000"/>
                <w:right w:val="none" w:sz="4" w:space="0" w:color="000000"/>
              </w:pBdr>
              <w:spacing w:after="0" w:line="240" w:lineRule="auto"/>
              <w:contextualSpacing/>
              <w:jc w:val="center"/>
              <w:rPr>
                <w:rFonts w:ascii="Times New Roman" w:hAnsi="Times New Roman" w:cs="Times New Roman"/>
                <w:sz w:val="28"/>
                <w:szCs w:val="28"/>
              </w:rPr>
            </w:pPr>
            <w:r w:rsidRPr="00E009FA">
              <w:rPr>
                <w:rFonts w:ascii="Times New Roman" w:hAnsi="Times New Roman" w:cs="Times New Roman"/>
                <w:sz w:val="28"/>
                <w:szCs w:val="28"/>
              </w:rPr>
              <w:t>3</w:t>
            </w:r>
          </w:p>
        </w:tc>
        <w:tc>
          <w:tcPr>
            <w:tcW w:w="2976" w:type="dxa"/>
          </w:tcPr>
          <w:p w:rsidR="00E009FA" w:rsidRPr="00E009FA" w:rsidRDefault="00E009FA" w:rsidP="00E009FA">
            <w:pPr>
              <w:pBdr>
                <w:top w:val="none" w:sz="4" w:space="0" w:color="000000"/>
                <w:left w:val="none" w:sz="4" w:space="0" w:color="000000"/>
                <w:bottom w:val="none" w:sz="4" w:space="0" w:color="000000"/>
                <w:right w:val="none" w:sz="4" w:space="0" w:color="000000"/>
              </w:pBdr>
              <w:ind w:firstLine="143"/>
              <w:contextualSpacing/>
              <w:jc w:val="center"/>
              <w:rPr>
                <w:rFonts w:ascii="Times New Roman" w:hAnsi="Times New Roman" w:cs="Times New Roman"/>
                <w:sz w:val="28"/>
                <w:szCs w:val="28"/>
              </w:rPr>
            </w:pPr>
            <w:r w:rsidRPr="00E009FA">
              <w:rPr>
                <w:rFonts w:ascii="Times New Roman" w:hAnsi="Times New Roman" w:cs="Times New Roman"/>
                <w:sz w:val="28"/>
                <w:szCs w:val="28"/>
              </w:rPr>
              <w:t>Низкий риск</w:t>
            </w:r>
          </w:p>
        </w:tc>
        <w:tc>
          <w:tcPr>
            <w:tcW w:w="5954" w:type="dxa"/>
          </w:tcPr>
          <w:p w:rsidR="00E009FA" w:rsidRPr="00E009FA" w:rsidRDefault="00E009FA" w:rsidP="00E009FA">
            <w:pPr>
              <w:pBdr>
                <w:top w:val="none" w:sz="4" w:space="0" w:color="000000"/>
                <w:left w:val="none" w:sz="4" w:space="0" w:color="000000"/>
                <w:bottom w:val="none" w:sz="4" w:space="0" w:color="000000"/>
                <w:right w:val="none" w:sz="4" w:space="0" w:color="000000"/>
              </w:pBdr>
              <w:spacing w:after="0" w:line="240" w:lineRule="auto"/>
              <w:ind w:left="144" w:right="208" w:firstLine="285"/>
              <w:contextualSpacing/>
              <w:jc w:val="both"/>
              <w:rPr>
                <w:rFonts w:ascii="Times New Roman" w:hAnsi="Times New Roman" w:cs="Times New Roman"/>
                <w:sz w:val="28"/>
                <w:szCs w:val="28"/>
              </w:rPr>
            </w:pPr>
            <w:r w:rsidRPr="00E009FA">
              <w:rPr>
                <w:rFonts w:ascii="Times New Roman" w:hAnsi="Times New Roman" w:cs="Times New Roman"/>
                <w:iCs/>
                <w:sz w:val="28"/>
                <w:szCs w:val="28"/>
              </w:rPr>
              <w:t>Объект муниципального контроля не соответствует критериям отнесения к иным категориям риска</w:t>
            </w:r>
          </w:p>
        </w:tc>
      </w:tr>
    </w:tbl>
    <w:p w:rsidR="00E009FA" w:rsidRPr="00E009FA" w:rsidRDefault="00E009FA" w:rsidP="00474B04">
      <w:pPr>
        <w:pStyle w:val="a8"/>
        <w:ind w:firstLine="709"/>
        <w:jc w:val="both"/>
        <w:rPr>
          <w:rFonts w:ascii="Times New Roman" w:hAnsi="Times New Roman" w:cs="Times New Roman"/>
          <w:sz w:val="28"/>
          <w:szCs w:val="28"/>
        </w:rPr>
      </w:pPr>
    </w:p>
    <w:sectPr w:rsidR="00E009FA" w:rsidRPr="00E009FA" w:rsidSect="004406F9">
      <w:pgSz w:w="11906" w:h="16838"/>
      <w:pgMar w:top="567" w:right="567"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1CCA" w:rsidRDefault="00EE1CCA" w:rsidP="004406F9">
      <w:pPr>
        <w:spacing w:after="0" w:line="240" w:lineRule="auto"/>
      </w:pPr>
      <w:r>
        <w:separator/>
      </w:r>
    </w:p>
  </w:endnote>
  <w:endnote w:type="continuationSeparator" w:id="1">
    <w:p w:rsidR="00EE1CCA" w:rsidRDefault="00EE1CCA" w:rsidP="004406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1CCA" w:rsidRDefault="00EE1CCA" w:rsidP="004406F9">
      <w:pPr>
        <w:spacing w:after="0" w:line="240" w:lineRule="auto"/>
      </w:pPr>
      <w:r>
        <w:separator/>
      </w:r>
    </w:p>
  </w:footnote>
  <w:footnote w:type="continuationSeparator" w:id="1">
    <w:p w:rsidR="00EE1CCA" w:rsidRDefault="00EE1CCA" w:rsidP="004406F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11191"/>
    <w:rsid w:val="000005D2"/>
    <w:rsid w:val="00005CBB"/>
    <w:rsid w:val="000A2043"/>
    <w:rsid w:val="000C6A96"/>
    <w:rsid w:val="000D2220"/>
    <w:rsid w:val="000D28FA"/>
    <w:rsid w:val="000D3F8E"/>
    <w:rsid w:val="000F1964"/>
    <w:rsid w:val="000F3522"/>
    <w:rsid w:val="0010654A"/>
    <w:rsid w:val="001318F2"/>
    <w:rsid w:val="00151CD9"/>
    <w:rsid w:val="00153E95"/>
    <w:rsid w:val="0015685D"/>
    <w:rsid w:val="001D6E0F"/>
    <w:rsid w:val="001E7220"/>
    <w:rsid w:val="0020501B"/>
    <w:rsid w:val="002B5848"/>
    <w:rsid w:val="002C18F1"/>
    <w:rsid w:val="002E316E"/>
    <w:rsid w:val="002F4D6D"/>
    <w:rsid w:val="003518AE"/>
    <w:rsid w:val="003901FB"/>
    <w:rsid w:val="003D47D9"/>
    <w:rsid w:val="00416D9D"/>
    <w:rsid w:val="004406F9"/>
    <w:rsid w:val="004442B6"/>
    <w:rsid w:val="00460AE3"/>
    <w:rsid w:val="0046552C"/>
    <w:rsid w:val="00466B75"/>
    <w:rsid w:val="00474B04"/>
    <w:rsid w:val="004C70B0"/>
    <w:rsid w:val="00522886"/>
    <w:rsid w:val="005A1A53"/>
    <w:rsid w:val="00630ACE"/>
    <w:rsid w:val="00633837"/>
    <w:rsid w:val="006A04A9"/>
    <w:rsid w:val="006D4BE9"/>
    <w:rsid w:val="00735057"/>
    <w:rsid w:val="0078264B"/>
    <w:rsid w:val="00790D63"/>
    <w:rsid w:val="007B43C4"/>
    <w:rsid w:val="007F0A47"/>
    <w:rsid w:val="007F4E6D"/>
    <w:rsid w:val="00803E30"/>
    <w:rsid w:val="00811191"/>
    <w:rsid w:val="008267DE"/>
    <w:rsid w:val="008330CD"/>
    <w:rsid w:val="008533D3"/>
    <w:rsid w:val="008653F5"/>
    <w:rsid w:val="008B5C17"/>
    <w:rsid w:val="008D0134"/>
    <w:rsid w:val="008D0D2D"/>
    <w:rsid w:val="008D28A5"/>
    <w:rsid w:val="0090686B"/>
    <w:rsid w:val="00916F74"/>
    <w:rsid w:val="00917358"/>
    <w:rsid w:val="00934892"/>
    <w:rsid w:val="00981C10"/>
    <w:rsid w:val="009E17EF"/>
    <w:rsid w:val="00A0048C"/>
    <w:rsid w:val="00A00B04"/>
    <w:rsid w:val="00A3534B"/>
    <w:rsid w:val="00A47172"/>
    <w:rsid w:val="00A84BB1"/>
    <w:rsid w:val="00A97F1A"/>
    <w:rsid w:val="00AE0DCF"/>
    <w:rsid w:val="00B27DB1"/>
    <w:rsid w:val="00B314F5"/>
    <w:rsid w:val="00B37091"/>
    <w:rsid w:val="00B64B8C"/>
    <w:rsid w:val="00B771D5"/>
    <w:rsid w:val="00B80EE0"/>
    <w:rsid w:val="00B8741C"/>
    <w:rsid w:val="00BA065A"/>
    <w:rsid w:val="00BA4068"/>
    <w:rsid w:val="00BC7A0C"/>
    <w:rsid w:val="00C141D4"/>
    <w:rsid w:val="00CE0241"/>
    <w:rsid w:val="00D82605"/>
    <w:rsid w:val="00DB5C67"/>
    <w:rsid w:val="00DC73B6"/>
    <w:rsid w:val="00DF44F2"/>
    <w:rsid w:val="00E009FA"/>
    <w:rsid w:val="00E569CD"/>
    <w:rsid w:val="00E65F45"/>
    <w:rsid w:val="00EE1CCA"/>
    <w:rsid w:val="00F10F62"/>
    <w:rsid w:val="00F12813"/>
    <w:rsid w:val="00F27C65"/>
    <w:rsid w:val="00F47AB0"/>
    <w:rsid w:val="00F70B04"/>
    <w:rsid w:val="00F94C6D"/>
    <w:rsid w:val="00FC0564"/>
    <w:rsid w:val="00FC4467"/>
    <w:rsid w:val="00FD77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6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406F9"/>
    <w:pPr>
      <w:spacing w:after="0" w:line="240" w:lineRule="auto"/>
    </w:pPr>
    <w:rPr>
      <w:sz w:val="20"/>
      <w:szCs w:val="20"/>
    </w:rPr>
  </w:style>
  <w:style w:type="character" w:customStyle="1" w:styleId="a4">
    <w:name w:val="Текст сноски Знак"/>
    <w:basedOn w:val="a0"/>
    <w:link w:val="a3"/>
    <w:uiPriority w:val="99"/>
    <w:semiHidden/>
    <w:rsid w:val="004406F9"/>
    <w:rPr>
      <w:sz w:val="20"/>
      <w:szCs w:val="20"/>
    </w:rPr>
  </w:style>
  <w:style w:type="paragraph" w:styleId="a5">
    <w:name w:val="annotation text"/>
    <w:basedOn w:val="a"/>
    <w:link w:val="a6"/>
    <w:uiPriority w:val="99"/>
    <w:semiHidden/>
    <w:unhideWhenUsed/>
    <w:rsid w:val="004406F9"/>
    <w:pPr>
      <w:spacing w:after="0" w:line="240" w:lineRule="auto"/>
    </w:pPr>
    <w:rPr>
      <w:rFonts w:ascii="Times New Roman" w:eastAsia="Times New Roman" w:hAnsi="Times New Roman" w:cs="Times New Roman"/>
      <w:sz w:val="20"/>
      <w:szCs w:val="20"/>
      <w:lang w:eastAsia="ru-RU"/>
    </w:rPr>
  </w:style>
  <w:style w:type="character" w:customStyle="1" w:styleId="a6">
    <w:name w:val="Текст примечания Знак"/>
    <w:basedOn w:val="a0"/>
    <w:link w:val="a5"/>
    <w:uiPriority w:val="99"/>
    <w:semiHidden/>
    <w:rsid w:val="004406F9"/>
    <w:rPr>
      <w:rFonts w:ascii="Times New Roman" w:eastAsia="Times New Roman" w:hAnsi="Times New Roman" w:cs="Times New Roman"/>
      <w:sz w:val="20"/>
      <w:szCs w:val="20"/>
      <w:lang w:eastAsia="ru-RU"/>
    </w:rPr>
  </w:style>
  <w:style w:type="paragraph" w:customStyle="1" w:styleId="s1">
    <w:name w:val="s_1"/>
    <w:basedOn w:val="a"/>
    <w:rsid w:val="004406F9"/>
    <w:pPr>
      <w:spacing w:after="0" w:line="240" w:lineRule="auto"/>
      <w:ind w:firstLine="720"/>
      <w:jc w:val="both"/>
    </w:pPr>
    <w:rPr>
      <w:rFonts w:ascii="Arial" w:eastAsia="Times New Roman" w:hAnsi="Arial" w:cs="Arial"/>
      <w:sz w:val="26"/>
      <w:szCs w:val="26"/>
      <w:lang w:eastAsia="ru-RU"/>
    </w:rPr>
  </w:style>
  <w:style w:type="character" w:styleId="a7">
    <w:name w:val="footnote reference"/>
    <w:uiPriority w:val="99"/>
    <w:semiHidden/>
    <w:unhideWhenUsed/>
    <w:rsid w:val="004406F9"/>
    <w:rPr>
      <w:vertAlign w:val="superscript"/>
    </w:rPr>
  </w:style>
  <w:style w:type="paragraph" w:styleId="a8">
    <w:name w:val="No Spacing"/>
    <w:qFormat/>
    <w:rsid w:val="004406F9"/>
    <w:pPr>
      <w:spacing w:after="0" w:line="240" w:lineRule="auto"/>
    </w:pPr>
  </w:style>
  <w:style w:type="paragraph" w:styleId="a9">
    <w:name w:val="Balloon Text"/>
    <w:basedOn w:val="a"/>
    <w:link w:val="aa"/>
    <w:uiPriority w:val="99"/>
    <w:semiHidden/>
    <w:unhideWhenUsed/>
    <w:rsid w:val="004406F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406F9"/>
    <w:rPr>
      <w:rFonts w:ascii="Tahoma" w:hAnsi="Tahoma" w:cs="Tahoma"/>
      <w:sz w:val="16"/>
      <w:szCs w:val="16"/>
    </w:rPr>
  </w:style>
  <w:style w:type="paragraph" w:styleId="ab">
    <w:name w:val="List Paragraph"/>
    <w:basedOn w:val="a"/>
    <w:link w:val="ac"/>
    <w:uiPriority w:val="1"/>
    <w:qFormat/>
    <w:rsid w:val="00B64B8C"/>
    <w:pPr>
      <w:ind w:left="720"/>
      <w:contextualSpacing/>
    </w:pPr>
  </w:style>
  <w:style w:type="paragraph" w:customStyle="1" w:styleId="ConsPlusNormal">
    <w:name w:val="ConsPlusNormal"/>
    <w:link w:val="ConsPlusNormal0"/>
    <w:rsid w:val="00416D9D"/>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d">
    <w:name w:val="Normal (Web)"/>
    <w:basedOn w:val="a"/>
    <w:uiPriority w:val="99"/>
    <w:unhideWhenUsed/>
    <w:rsid w:val="00416D9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e">
    <w:name w:val="Основной текст_"/>
    <w:basedOn w:val="a0"/>
    <w:link w:val="1"/>
    <w:rsid w:val="003518AE"/>
    <w:rPr>
      <w:rFonts w:ascii="Times New Roman" w:eastAsia="Times New Roman" w:hAnsi="Times New Roman" w:cs="Times New Roman"/>
      <w:sz w:val="28"/>
      <w:szCs w:val="28"/>
    </w:rPr>
  </w:style>
  <w:style w:type="paragraph" w:customStyle="1" w:styleId="1">
    <w:name w:val="Основной текст1"/>
    <w:basedOn w:val="a"/>
    <w:link w:val="ae"/>
    <w:rsid w:val="003518AE"/>
    <w:pPr>
      <w:widowControl w:val="0"/>
      <w:spacing w:after="0" w:line="240" w:lineRule="auto"/>
      <w:ind w:firstLine="400"/>
    </w:pPr>
    <w:rPr>
      <w:rFonts w:ascii="Times New Roman" w:eastAsia="Times New Roman" w:hAnsi="Times New Roman" w:cs="Times New Roman"/>
      <w:sz w:val="28"/>
      <w:szCs w:val="28"/>
    </w:rPr>
  </w:style>
  <w:style w:type="character" w:customStyle="1" w:styleId="ConsPlusNormal0">
    <w:name w:val="ConsPlusNormal Знак"/>
    <w:link w:val="ConsPlusNormal"/>
    <w:rsid w:val="00460AE3"/>
    <w:rPr>
      <w:rFonts w:ascii="Arial" w:eastAsia="Times New Roman" w:hAnsi="Arial" w:cs="Arial"/>
      <w:sz w:val="20"/>
      <w:szCs w:val="20"/>
      <w:lang w:eastAsia="ar-SA"/>
    </w:rPr>
  </w:style>
  <w:style w:type="character" w:styleId="af">
    <w:name w:val="Hyperlink"/>
    <w:rsid w:val="00E009FA"/>
    <w:rPr>
      <w:color w:val="0000FF"/>
      <w:u w:val="single"/>
    </w:rPr>
  </w:style>
  <w:style w:type="character" w:customStyle="1" w:styleId="ac">
    <w:name w:val="Абзац списка Знак"/>
    <w:link w:val="ab"/>
    <w:uiPriority w:val="1"/>
    <w:rsid w:val="00E009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6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4406F9"/>
    <w:pPr>
      <w:spacing w:after="0" w:line="240" w:lineRule="auto"/>
    </w:pPr>
    <w:rPr>
      <w:sz w:val="20"/>
      <w:szCs w:val="20"/>
    </w:rPr>
  </w:style>
  <w:style w:type="character" w:customStyle="1" w:styleId="a4">
    <w:name w:val="Текст сноски Знак"/>
    <w:basedOn w:val="a0"/>
    <w:link w:val="a3"/>
    <w:uiPriority w:val="99"/>
    <w:semiHidden/>
    <w:rsid w:val="004406F9"/>
    <w:rPr>
      <w:sz w:val="20"/>
      <w:szCs w:val="20"/>
    </w:rPr>
  </w:style>
  <w:style w:type="paragraph" w:styleId="a5">
    <w:name w:val="annotation text"/>
    <w:basedOn w:val="a"/>
    <w:link w:val="a6"/>
    <w:uiPriority w:val="99"/>
    <w:semiHidden/>
    <w:unhideWhenUsed/>
    <w:rsid w:val="004406F9"/>
    <w:pPr>
      <w:spacing w:after="0" w:line="240" w:lineRule="auto"/>
    </w:pPr>
    <w:rPr>
      <w:rFonts w:ascii="Times New Roman" w:eastAsia="Times New Roman" w:hAnsi="Times New Roman" w:cs="Times New Roman"/>
      <w:sz w:val="20"/>
      <w:szCs w:val="20"/>
      <w:lang w:eastAsia="ru-RU"/>
    </w:rPr>
  </w:style>
  <w:style w:type="character" w:customStyle="1" w:styleId="a6">
    <w:name w:val="Текст примечания Знак"/>
    <w:basedOn w:val="a0"/>
    <w:link w:val="a5"/>
    <w:uiPriority w:val="99"/>
    <w:semiHidden/>
    <w:rsid w:val="004406F9"/>
    <w:rPr>
      <w:rFonts w:ascii="Times New Roman" w:eastAsia="Times New Roman" w:hAnsi="Times New Roman" w:cs="Times New Roman"/>
      <w:sz w:val="20"/>
      <w:szCs w:val="20"/>
      <w:lang w:eastAsia="ru-RU"/>
    </w:rPr>
  </w:style>
  <w:style w:type="paragraph" w:customStyle="1" w:styleId="s1">
    <w:name w:val="s_1"/>
    <w:basedOn w:val="a"/>
    <w:rsid w:val="004406F9"/>
    <w:pPr>
      <w:spacing w:after="0" w:line="240" w:lineRule="auto"/>
      <w:ind w:firstLine="720"/>
      <w:jc w:val="both"/>
    </w:pPr>
    <w:rPr>
      <w:rFonts w:ascii="Arial" w:eastAsia="Times New Roman" w:hAnsi="Arial" w:cs="Arial"/>
      <w:sz w:val="26"/>
      <w:szCs w:val="26"/>
      <w:lang w:eastAsia="ru-RU"/>
    </w:rPr>
  </w:style>
  <w:style w:type="character" w:styleId="a7">
    <w:name w:val="footnote reference"/>
    <w:uiPriority w:val="99"/>
    <w:semiHidden/>
    <w:unhideWhenUsed/>
    <w:rsid w:val="004406F9"/>
    <w:rPr>
      <w:vertAlign w:val="superscript"/>
    </w:rPr>
  </w:style>
  <w:style w:type="paragraph" w:styleId="a8">
    <w:name w:val="No Spacing"/>
    <w:uiPriority w:val="1"/>
    <w:qFormat/>
    <w:rsid w:val="004406F9"/>
    <w:pPr>
      <w:spacing w:after="0" w:line="240" w:lineRule="auto"/>
    </w:pPr>
  </w:style>
  <w:style w:type="paragraph" w:styleId="a9">
    <w:name w:val="Balloon Text"/>
    <w:basedOn w:val="a"/>
    <w:link w:val="aa"/>
    <w:uiPriority w:val="99"/>
    <w:semiHidden/>
    <w:unhideWhenUsed/>
    <w:rsid w:val="004406F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406F9"/>
    <w:rPr>
      <w:rFonts w:ascii="Tahoma" w:hAnsi="Tahoma" w:cs="Tahoma"/>
      <w:sz w:val="16"/>
      <w:szCs w:val="16"/>
    </w:rPr>
  </w:style>
  <w:style w:type="paragraph" w:styleId="ab">
    <w:name w:val="List Paragraph"/>
    <w:basedOn w:val="a"/>
    <w:uiPriority w:val="34"/>
    <w:qFormat/>
    <w:rsid w:val="00B64B8C"/>
    <w:pPr>
      <w:ind w:left="720"/>
      <w:contextualSpacing/>
    </w:pPr>
  </w:style>
</w:styles>
</file>

<file path=word/webSettings.xml><?xml version="1.0" encoding="utf-8"?>
<w:webSettings xmlns:r="http://schemas.openxmlformats.org/officeDocument/2006/relationships" xmlns:w="http://schemas.openxmlformats.org/wordprocessingml/2006/main">
  <w:divs>
    <w:div w:id="182219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 TargetMode="External"/><Relationship Id="rId3" Type="http://schemas.openxmlformats.org/officeDocument/2006/relationships/webSettings" Target="webSettings.xml"/><Relationship Id="rId7" Type="http://schemas.openxmlformats.org/officeDocument/2006/relationships/hyperlink" Target="file:///C:\Users\User\AppData\Local\Temp\User\Desktop\7294\_blank" TargetMode="External"/><Relationship Id="rId2" Type="http://schemas.openxmlformats.org/officeDocument/2006/relationships/settings" Target="settings.xml"/><Relationship Id="rId20"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C7DCA0AFBF348B3846940B3A79DE2DE"/>
        <w:category>
          <w:name w:val="Общие"/>
          <w:gallery w:val="placeholder"/>
        </w:category>
        <w:types>
          <w:type w:val="bbPlcHdr"/>
        </w:types>
        <w:behaviors>
          <w:behavior w:val="content"/>
        </w:behaviors>
        <w:guid w:val="{94438BEE-C1BD-4812-9963-1002148AB351}"/>
      </w:docPartPr>
      <w:docPartBody>
        <w:p w:rsidR="00497354" w:rsidRDefault="00AE604D" w:rsidP="00AE604D">
          <w:pPr>
            <w:pStyle w:val="5C7DCA0AFBF348B3846940B3A79DE2DE"/>
          </w:pPr>
          <w:r>
            <w:t>Выберите элемент из выпадающего списка</w:t>
          </w:r>
        </w:p>
      </w:docPartBody>
    </w:docPart>
    <w:docPart>
      <w:docPartPr>
        <w:name w:val="793D8B92B34C44ABB7BF4A7E8234C2CF"/>
        <w:category>
          <w:name w:val="Общие"/>
          <w:gallery w:val="placeholder"/>
        </w:category>
        <w:types>
          <w:type w:val="bbPlcHdr"/>
        </w:types>
        <w:behaviors>
          <w:behavior w:val="content"/>
        </w:behaviors>
        <w:guid w:val="{F1A1D273-BF40-4757-A132-E91BD7215148}"/>
      </w:docPartPr>
      <w:docPartBody>
        <w:p w:rsidR="00497354" w:rsidRDefault="00AE604D" w:rsidP="00AE604D">
          <w:pPr>
            <w:pStyle w:val="793D8B92B34C44ABB7BF4A7E8234C2CF"/>
          </w:pPr>
          <w:r>
            <w:t>Выберите элемент из выпадающего списка</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E604D"/>
    <w:rsid w:val="001C5671"/>
    <w:rsid w:val="00497354"/>
    <w:rsid w:val="00AE604D"/>
    <w:rsid w:val="00B17403"/>
    <w:rsid w:val="00D608E1"/>
    <w:rsid w:val="00DB20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3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C7DCA0AFBF348B3846940B3A79DE2DE">
    <w:name w:val="5C7DCA0AFBF348B3846940B3A79DE2DE"/>
    <w:rsid w:val="00AE604D"/>
  </w:style>
  <w:style w:type="paragraph" w:customStyle="1" w:styleId="793D8B92B34C44ABB7BF4A7E8234C2CF">
    <w:name w:val="793D8B92B34C44ABB7BF4A7E8234C2CF"/>
    <w:rsid w:val="00AE604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14</Pages>
  <Words>5450</Words>
  <Characters>31069</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36447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Ира</dc:creator>
  <cp:lastModifiedBy>Пользователь</cp:lastModifiedBy>
  <cp:revision>17</cp:revision>
  <cp:lastPrinted>2025-08-14T07:49:00Z</cp:lastPrinted>
  <dcterms:created xsi:type="dcterms:W3CDTF">2025-08-13T04:50:00Z</dcterms:created>
  <dcterms:modified xsi:type="dcterms:W3CDTF">2025-08-22T03:58:00Z</dcterms:modified>
</cp:coreProperties>
</file>